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AB9ECB" w14:textId="77777777" w:rsidR="00276076" w:rsidRPr="00B00E05" w:rsidRDefault="00FF64AB" w:rsidP="005977FE">
      <w:pPr>
        <w:spacing w:before="200" w:after="0" w:line="240" w:lineRule="auto"/>
        <w:contextualSpacing/>
        <w:rPr>
          <w:b/>
        </w:rPr>
      </w:pPr>
      <w:r w:rsidRPr="00B00E05">
        <w:rPr>
          <w:b/>
          <w:noProof/>
          <w:lang w:eastAsia="fr-FR"/>
        </w:rPr>
        <mc:AlternateContent>
          <mc:Choice Requires="wps">
            <w:drawing>
              <wp:anchor distT="0" distB="0" distL="114300" distR="114300" simplePos="0" relativeHeight="251659264" behindDoc="0" locked="0" layoutInCell="1" allowOverlap="1" wp14:anchorId="2A75C806" wp14:editId="5117F2C3">
                <wp:simplePos x="0" y="0"/>
                <wp:positionH relativeFrom="column">
                  <wp:posOffset>1899285</wp:posOffset>
                </wp:positionH>
                <wp:positionV relativeFrom="paragraph">
                  <wp:posOffset>-1174750</wp:posOffset>
                </wp:positionV>
                <wp:extent cx="4572000" cy="1400175"/>
                <wp:effectExtent l="0" t="0" r="19050" b="28575"/>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1400175"/>
                        </a:xfrm>
                        <a:prstGeom prst="rect">
                          <a:avLst/>
                        </a:prstGeom>
                        <a:solidFill>
                          <a:srgbClr val="FFFFFF"/>
                        </a:solidFill>
                        <a:ln w="9525">
                          <a:solidFill>
                            <a:srgbClr val="000000"/>
                          </a:solidFill>
                          <a:miter lim="800000"/>
                          <a:headEnd/>
                          <a:tailEnd/>
                        </a:ln>
                      </wps:spPr>
                      <wps:txbx>
                        <w:txbxContent>
                          <w:p w14:paraId="3C604DCA" w14:textId="77777777" w:rsidR="00815C0A" w:rsidRPr="00DD2AAD" w:rsidRDefault="00702466" w:rsidP="00E0287C">
                            <w:pPr>
                              <w:spacing w:before="100" w:after="0"/>
                              <w:rPr>
                                <w:b/>
                                <w:sz w:val="32"/>
                                <w:szCs w:val="30"/>
                              </w:rPr>
                            </w:pPr>
                            <w:r w:rsidRPr="00DD2AAD">
                              <w:rPr>
                                <w:b/>
                                <w:sz w:val="32"/>
                                <w:szCs w:val="30"/>
                              </w:rPr>
                              <w:t>Cadre de mémoire technique</w:t>
                            </w:r>
                          </w:p>
                          <w:p w14:paraId="5B96C353" w14:textId="5EA7802D" w:rsidR="00517F27" w:rsidRDefault="00DD2AAD" w:rsidP="00517F27">
                            <w:pPr>
                              <w:spacing w:after="0" w:line="240" w:lineRule="auto"/>
                              <w:rPr>
                                <w:b/>
                                <w:sz w:val="28"/>
                                <w:szCs w:val="28"/>
                              </w:rPr>
                            </w:pPr>
                            <w:r w:rsidRPr="00517F27">
                              <w:rPr>
                                <w:b/>
                                <w:sz w:val="28"/>
                                <w:szCs w:val="28"/>
                              </w:rPr>
                              <w:t xml:space="preserve">Opération : </w:t>
                            </w:r>
                            <w:r w:rsidR="00DB42D6" w:rsidRPr="00517F27">
                              <w:rPr>
                                <w:b/>
                                <w:sz w:val="28"/>
                                <w:szCs w:val="28"/>
                              </w:rPr>
                              <w:t>2</w:t>
                            </w:r>
                            <w:r w:rsidR="00F90487" w:rsidRPr="00517F27">
                              <w:rPr>
                                <w:b/>
                                <w:sz w:val="28"/>
                                <w:szCs w:val="28"/>
                              </w:rPr>
                              <w:t>5</w:t>
                            </w:r>
                            <w:r w:rsidR="00DB42D6" w:rsidRPr="00517F27">
                              <w:rPr>
                                <w:b/>
                                <w:sz w:val="28"/>
                                <w:szCs w:val="28"/>
                              </w:rPr>
                              <w:t>0104</w:t>
                            </w:r>
                            <w:r w:rsidR="004814CC" w:rsidRPr="00517F27">
                              <w:rPr>
                                <w:b/>
                                <w:sz w:val="28"/>
                                <w:szCs w:val="28"/>
                              </w:rPr>
                              <w:t xml:space="preserve"> </w:t>
                            </w:r>
                            <w:r w:rsidR="00517F27" w:rsidRPr="00517F27">
                              <w:rPr>
                                <w:b/>
                                <w:sz w:val="28"/>
                                <w:szCs w:val="28"/>
                              </w:rPr>
                              <w:t xml:space="preserve">– HOPITAL RENEE SABRAN </w:t>
                            </w:r>
                            <w:r w:rsidR="00B00E05">
                              <w:rPr>
                                <w:b/>
                                <w:sz w:val="28"/>
                                <w:szCs w:val="28"/>
                              </w:rPr>
                              <w:t>–</w:t>
                            </w:r>
                            <w:r w:rsidR="00517F27" w:rsidRPr="00517F27">
                              <w:rPr>
                                <w:b/>
                                <w:sz w:val="28"/>
                                <w:szCs w:val="28"/>
                              </w:rPr>
                              <w:t xml:space="preserve"> HYERES</w:t>
                            </w:r>
                          </w:p>
                          <w:p w14:paraId="719E201F" w14:textId="77777777" w:rsidR="00B00E05" w:rsidRPr="00517F27" w:rsidRDefault="00B00E05" w:rsidP="00517F27">
                            <w:pPr>
                              <w:spacing w:after="0" w:line="240" w:lineRule="auto"/>
                              <w:rPr>
                                <w:b/>
                                <w:sz w:val="28"/>
                                <w:szCs w:val="28"/>
                              </w:rPr>
                            </w:pPr>
                          </w:p>
                          <w:p w14:paraId="2AFAF390" w14:textId="0290F119" w:rsidR="00DB42D6" w:rsidRPr="004814CC" w:rsidRDefault="00DB42D6" w:rsidP="00016B42">
                            <w:pPr>
                              <w:spacing w:after="0" w:line="240" w:lineRule="auto"/>
                              <w:rPr>
                                <w:b/>
                                <w:sz w:val="28"/>
                                <w:szCs w:val="28"/>
                              </w:rPr>
                            </w:pPr>
                            <w:r w:rsidRPr="00517F27">
                              <w:rPr>
                                <w:b/>
                                <w:sz w:val="28"/>
                                <w:szCs w:val="28"/>
                              </w:rPr>
                              <w:t xml:space="preserve">Rénovation du </w:t>
                            </w:r>
                            <w:r w:rsidR="00911E89" w:rsidRPr="00517F27">
                              <w:rPr>
                                <w:b/>
                                <w:sz w:val="28"/>
                                <w:szCs w:val="28"/>
                              </w:rPr>
                              <w:t>bâtiment</w:t>
                            </w:r>
                            <w:r w:rsidRPr="00517F27">
                              <w:rPr>
                                <w:b/>
                                <w:sz w:val="28"/>
                                <w:szCs w:val="28"/>
                              </w:rPr>
                              <w:t xml:space="preserve"> Pharmacie PUI</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A75C806" id="_x0000_t202" coordsize="21600,21600" o:spt="202" path="m,l,21600r21600,l21600,xe">
                <v:stroke joinstyle="miter"/>
                <v:path gradientshapeok="t" o:connecttype="rect"/>
              </v:shapetype>
              <v:shape id="Zone de texte 2" o:spid="_x0000_s1026" type="#_x0000_t202" style="position:absolute;margin-left:149.55pt;margin-top:-92.5pt;width:5in;height:11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">
                <v:textbox>
                  <w:txbxContent>
                    <w:p w14:paraId="3C604DCA" w14:textId="77777777" w:rsidR="00815C0A" w:rsidRPr="00DD2AAD" w:rsidRDefault="00702466" w:rsidP="00E0287C">
                      <w:pPr>
                        <w:spacing w:before="100" w:after="0"/>
                        <w:rPr>
                          <w:b/>
                          <w:sz w:val="32"/>
                          <w:szCs w:val="30"/>
                        </w:rPr>
                      </w:pPr>
                      <w:r w:rsidRPr="00DD2AAD">
                        <w:rPr>
                          <w:b/>
                          <w:sz w:val="32"/>
                          <w:szCs w:val="30"/>
                        </w:rPr>
                        <w:t>Cadre de mémoire technique</w:t>
                      </w:r>
                    </w:p>
                    <w:p w14:paraId="5B96C353" w14:textId="5EA7802D" w:rsidR="00517F27" w:rsidRDefault="00DD2AAD" w:rsidP="00517F27">
                      <w:pPr>
                        <w:spacing w:after="0" w:line="240" w:lineRule="auto"/>
                        <w:rPr>
                          <w:b/>
                          <w:sz w:val="28"/>
                          <w:szCs w:val="28"/>
                        </w:rPr>
                      </w:pPr>
                      <w:r w:rsidRPr="00517F27">
                        <w:rPr>
                          <w:b/>
                          <w:sz w:val="28"/>
                          <w:szCs w:val="28"/>
                        </w:rPr>
                        <w:t xml:space="preserve">Opération : </w:t>
                      </w:r>
                      <w:r w:rsidR="00DB42D6" w:rsidRPr="00517F27">
                        <w:rPr>
                          <w:b/>
                          <w:sz w:val="28"/>
                          <w:szCs w:val="28"/>
                        </w:rPr>
                        <w:t>2</w:t>
                      </w:r>
                      <w:r w:rsidR="00F90487" w:rsidRPr="00517F27">
                        <w:rPr>
                          <w:b/>
                          <w:sz w:val="28"/>
                          <w:szCs w:val="28"/>
                        </w:rPr>
                        <w:t>5</w:t>
                      </w:r>
                      <w:r w:rsidR="00DB42D6" w:rsidRPr="00517F27">
                        <w:rPr>
                          <w:b/>
                          <w:sz w:val="28"/>
                          <w:szCs w:val="28"/>
                        </w:rPr>
                        <w:t>0104</w:t>
                      </w:r>
                      <w:r w:rsidR="004814CC" w:rsidRPr="00517F27">
                        <w:rPr>
                          <w:b/>
                          <w:sz w:val="28"/>
                          <w:szCs w:val="28"/>
                        </w:rPr>
                        <w:t xml:space="preserve"> </w:t>
                      </w:r>
                      <w:r w:rsidR="00517F27" w:rsidRPr="00517F27">
                        <w:rPr>
                          <w:b/>
                          <w:sz w:val="28"/>
                          <w:szCs w:val="28"/>
                        </w:rPr>
                        <w:t xml:space="preserve">– HOPITAL RENEE SABRAN </w:t>
                      </w:r>
                      <w:r w:rsidR="00B00E05">
                        <w:rPr>
                          <w:b/>
                          <w:sz w:val="28"/>
                          <w:szCs w:val="28"/>
                        </w:rPr>
                        <w:t>–</w:t>
                      </w:r>
                      <w:r w:rsidR="00517F27" w:rsidRPr="00517F27">
                        <w:rPr>
                          <w:b/>
                          <w:sz w:val="28"/>
                          <w:szCs w:val="28"/>
                        </w:rPr>
                        <w:t xml:space="preserve"> HYERES</w:t>
                      </w:r>
                    </w:p>
                    <w:p w14:paraId="719E201F" w14:textId="77777777" w:rsidR="00B00E05" w:rsidRPr="00517F27" w:rsidRDefault="00B00E05" w:rsidP="00517F27">
                      <w:pPr>
                        <w:spacing w:after="0" w:line="240" w:lineRule="auto"/>
                        <w:rPr>
                          <w:b/>
                          <w:sz w:val="28"/>
                          <w:szCs w:val="28"/>
                        </w:rPr>
                      </w:pPr>
                    </w:p>
                    <w:p w14:paraId="2AFAF390" w14:textId="0290F119" w:rsidR="00DB42D6" w:rsidRPr="004814CC" w:rsidRDefault="00DB42D6" w:rsidP="00016B42">
                      <w:pPr>
                        <w:spacing w:after="0" w:line="240" w:lineRule="auto"/>
                        <w:rPr>
                          <w:b/>
                          <w:sz w:val="28"/>
                          <w:szCs w:val="28"/>
                        </w:rPr>
                      </w:pPr>
                      <w:r w:rsidRPr="00517F27">
                        <w:rPr>
                          <w:b/>
                          <w:sz w:val="28"/>
                          <w:szCs w:val="28"/>
                        </w:rPr>
                        <w:t xml:space="preserve">Rénovation du </w:t>
                      </w:r>
                      <w:r w:rsidR="00911E89" w:rsidRPr="00517F27">
                        <w:rPr>
                          <w:b/>
                          <w:sz w:val="28"/>
                          <w:szCs w:val="28"/>
                        </w:rPr>
                        <w:t>bâtiment</w:t>
                      </w:r>
                      <w:r w:rsidRPr="00517F27">
                        <w:rPr>
                          <w:b/>
                          <w:sz w:val="28"/>
                          <w:szCs w:val="28"/>
                        </w:rPr>
                        <w:t xml:space="preserve"> Pharmacie PUI</w:t>
                      </w:r>
                    </w:p>
                  </w:txbxContent>
                </v:textbox>
              </v:shape>
            </w:pict>
          </mc:Fallback>
        </mc:AlternateContent>
      </w:r>
      <w:r w:rsidR="00D25EDC" w:rsidRPr="00B00E05">
        <w:rPr>
          <w:b/>
        </w:rPr>
        <w:t>Direction des Achats</w:t>
      </w:r>
    </w:p>
    <w:p w14:paraId="78F7ABA8" w14:textId="77777777" w:rsidR="00702466" w:rsidRPr="00B00E05" w:rsidRDefault="00702466" w:rsidP="001513A6">
      <w:pPr>
        <w:spacing w:after="0" w:line="240" w:lineRule="auto"/>
      </w:pPr>
    </w:p>
    <w:p w14:paraId="50814B09" w14:textId="77777777" w:rsidR="00702466" w:rsidRPr="00B00E05" w:rsidRDefault="00702466" w:rsidP="00702466">
      <w:pPr>
        <w:spacing w:after="0" w:line="240" w:lineRule="auto"/>
        <w:jc w:val="both"/>
        <w:rPr>
          <w:rFonts w:cs="Calibri"/>
          <w:i/>
          <w:sz w:val="20"/>
          <w:szCs w:val="20"/>
        </w:rPr>
      </w:pPr>
      <w:r w:rsidRPr="00B00E05">
        <w:rPr>
          <w:rFonts w:cs="Calibri"/>
          <w:i/>
          <w:sz w:val="20"/>
          <w:szCs w:val="20"/>
        </w:rPr>
        <w:t>Préambule :</w:t>
      </w:r>
    </w:p>
    <w:p w14:paraId="0B286D9E" w14:textId="77777777" w:rsidR="00702466" w:rsidRPr="00B00E05" w:rsidRDefault="00702466" w:rsidP="00702466">
      <w:pPr>
        <w:spacing w:after="0" w:line="240" w:lineRule="auto"/>
        <w:jc w:val="both"/>
        <w:rPr>
          <w:rFonts w:cs="Calibri"/>
          <w:i/>
          <w:sz w:val="20"/>
          <w:szCs w:val="20"/>
        </w:rPr>
      </w:pPr>
      <w:r w:rsidRPr="00B00E05">
        <w:rPr>
          <w:rFonts w:cs="Calibri"/>
          <w:i/>
          <w:sz w:val="20"/>
          <w:szCs w:val="20"/>
        </w:rPr>
        <w:t>Les prestataires doivent indiquer, selon les items figurant au règlement de consultation, les dispositions qu'elles comptent adopter en complément des conditions figurant au cahier des charges</w:t>
      </w:r>
    </w:p>
    <w:p w14:paraId="2901F59B" w14:textId="77777777" w:rsidR="00702466" w:rsidRPr="00B00E05" w:rsidRDefault="00702466" w:rsidP="00702466">
      <w:pPr>
        <w:spacing w:after="0" w:line="240" w:lineRule="auto"/>
        <w:jc w:val="both"/>
        <w:rPr>
          <w:rFonts w:cs="Calibri"/>
          <w:i/>
          <w:sz w:val="20"/>
          <w:szCs w:val="20"/>
        </w:rPr>
      </w:pPr>
      <w:r w:rsidRPr="00B00E05">
        <w:rPr>
          <w:rFonts w:cs="Calibri"/>
          <w:i/>
          <w:sz w:val="20"/>
          <w:szCs w:val="20"/>
        </w:rPr>
        <w:t>Les différents éléments demandés sont à renseigner sur le présent document.</w:t>
      </w:r>
    </w:p>
    <w:p w14:paraId="4B37FF6B" w14:textId="77777777" w:rsidR="00702466" w:rsidRPr="00B00E05" w:rsidRDefault="00702466" w:rsidP="00702466">
      <w:pPr>
        <w:spacing w:after="0" w:line="240" w:lineRule="auto"/>
        <w:jc w:val="both"/>
        <w:rPr>
          <w:rFonts w:cs="Calibri"/>
          <w:i/>
          <w:sz w:val="20"/>
          <w:szCs w:val="20"/>
        </w:rPr>
      </w:pPr>
      <w:r w:rsidRPr="00B00E05">
        <w:rPr>
          <w:rFonts w:cs="Calibri"/>
          <w:i/>
          <w:sz w:val="20"/>
          <w:szCs w:val="20"/>
        </w:rPr>
        <w:t>Toute déclaration devra être justifiée pour être appréciée et prise en compte.</w:t>
      </w:r>
    </w:p>
    <w:p w14:paraId="3E4E89FB" w14:textId="77777777" w:rsidR="00702466" w:rsidRPr="00B00E05" w:rsidRDefault="00702466" w:rsidP="00702466">
      <w:pPr>
        <w:spacing w:after="0" w:line="240" w:lineRule="auto"/>
        <w:jc w:val="both"/>
        <w:rPr>
          <w:rFonts w:cs="Calibri"/>
          <w:i/>
          <w:sz w:val="20"/>
          <w:szCs w:val="20"/>
        </w:rPr>
      </w:pPr>
      <w:r w:rsidRPr="00B00E05">
        <w:rPr>
          <w:rFonts w:cs="Calibri"/>
          <w:i/>
          <w:sz w:val="20"/>
          <w:szCs w:val="20"/>
        </w:rPr>
        <w:t>Si l’entrepreneur le souhaite, des documents complémentaires peuvent être joints et listés à la fin du présent document.</w:t>
      </w:r>
    </w:p>
    <w:p w14:paraId="6610416A" w14:textId="77777777" w:rsidR="00702466" w:rsidRPr="00B00E05" w:rsidRDefault="00702466" w:rsidP="00702466">
      <w:pPr>
        <w:spacing w:after="0" w:line="240" w:lineRule="auto"/>
        <w:jc w:val="both"/>
        <w:rPr>
          <w:rFonts w:cs="Calibri"/>
          <w:i/>
          <w:sz w:val="20"/>
          <w:szCs w:val="20"/>
        </w:rPr>
      </w:pPr>
      <w:r w:rsidRPr="00B00E05">
        <w:rPr>
          <w:rFonts w:cs="Calibri"/>
          <w:i/>
          <w:sz w:val="20"/>
          <w:szCs w:val="20"/>
        </w:rPr>
        <w:t>Il est rappelé que le présent mémoire technique est une pièce contractuelle du marché; à ce titre, les informations et dispositions renseignées dans le présent document engagent contractuellement le prestataire quant au respect des moyens mis en œuvre pour l’exécution de ses prestations.</w:t>
      </w:r>
    </w:p>
    <w:p w14:paraId="18AA7A8B" w14:textId="77777777" w:rsidR="00702466" w:rsidRPr="00B00E05" w:rsidRDefault="00702466" w:rsidP="00702466">
      <w:pPr>
        <w:spacing w:after="0" w:line="240" w:lineRule="auto"/>
        <w:jc w:val="both"/>
        <w:rPr>
          <w:rFonts w:cs="Calibri"/>
          <w:i/>
          <w:sz w:val="20"/>
          <w:szCs w:val="20"/>
        </w:rPr>
      </w:pPr>
      <w:r w:rsidRPr="00B00E05">
        <w:rPr>
          <w:rFonts w:cs="Calibri"/>
          <w:i/>
          <w:sz w:val="20"/>
          <w:szCs w:val="20"/>
        </w:rPr>
        <w:t>Les dispositions proposées par le candidat et figurant au présent mémoire technique seront rendues contractuelles pour celles qui ne remettent pas en cause directement ou indirectement le cahier des charges.</w:t>
      </w:r>
    </w:p>
    <w:p w14:paraId="5F2BE3B6" w14:textId="77777777" w:rsidR="00443B7C" w:rsidRPr="00B00E05" w:rsidRDefault="006D655F" w:rsidP="006D655F">
      <w:pPr>
        <w:spacing w:after="0" w:line="240" w:lineRule="auto"/>
        <w:jc w:val="both"/>
        <w:rPr>
          <w:rFonts w:cs="Calibri"/>
          <w:i/>
          <w:sz w:val="20"/>
          <w:szCs w:val="20"/>
        </w:rPr>
      </w:pPr>
      <w:r w:rsidRPr="00B00E05">
        <w:rPr>
          <w:rFonts w:cs="Calibri"/>
          <w:i/>
          <w:sz w:val="20"/>
          <w:szCs w:val="20"/>
        </w:rPr>
        <w:t>En cas de groupement candidat, ou de sous-</w:t>
      </w:r>
      <w:proofErr w:type="gramStart"/>
      <w:r w:rsidRPr="00B00E05">
        <w:rPr>
          <w:rFonts w:cs="Calibri"/>
          <w:i/>
          <w:sz w:val="20"/>
          <w:szCs w:val="20"/>
        </w:rPr>
        <w:t>traitance ,</w:t>
      </w:r>
      <w:proofErr w:type="gramEnd"/>
      <w:r w:rsidRPr="00B00E05">
        <w:rPr>
          <w:rFonts w:cs="Calibri"/>
          <w:i/>
          <w:sz w:val="20"/>
          <w:szCs w:val="20"/>
        </w:rPr>
        <w:t xml:space="preserve"> le candidats produit un seul mémoire technique. Dans le cas inverse seul le mémoire du mandataire pris en compte.</w:t>
      </w:r>
    </w:p>
    <w:p w14:paraId="105E0407" w14:textId="7506B974" w:rsidR="001E6A22" w:rsidRPr="00B00E05" w:rsidRDefault="00702466" w:rsidP="00DB42D6">
      <w:pPr>
        <w:tabs>
          <w:tab w:val="left" w:pos="786"/>
          <w:tab w:val="left" w:pos="1826"/>
          <w:tab w:val="left" w:pos="3562"/>
          <w:tab w:val="left" w:pos="4458"/>
          <w:tab w:val="left" w:pos="10434"/>
          <w:tab w:val="left" w:pos="12080"/>
        </w:tabs>
        <w:spacing w:before="240"/>
        <w:ind w:left="68"/>
        <w:rPr>
          <w:rFonts w:asciiTheme="minorHAnsi" w:hAnsiTheme="minorHAnsi" w:cstheme="minorHAnsi"/>
          <w:b/>
          <w:i/>
          <w:iCs/>
        </w:rPr>
      </w:pPr>
      <w:r w:rsidRPr="00B00E05">
        <w:rPr>
          <w:rFonts w:asciiTheme="minorHAnsi" w:hAnsiTheme="minorHAnsi" w:cstheme="minorHAnsi"/>
          <w:b/>
          <w:iCs/>
        </w:rPr>
        <w:t>Rédacteur du mémoire technique (nom et fonction dans l’entreprise) :</w:t>
      </w:r>
      <w:r w:rsidRPr="00B00E05">
        <w:rPr>
          <w:rFonts w:asciiTheme="minorHAnsi" w:hAnsiTheme="minorHAnsi" w:cstheme="minorHAnsi"/>
          <w:b/>
          <w:i/>
          <w:iCs/>
        </w:rPr>
        <w:t xml:space="preserve"> ……………</w:t>
      </w:r>
      <w:proofErr w:type="gramStart"/>
      <w:r w:rsidRPr="00B00E05">
        <w:rPr>
          <w:rFonts w:asciiTheme="minorHAnsi" w:hAnsiTheme="minorHAnsi" w:cstheme="minorHAnsi"/>
          <w:b/>
          <w:i/>
          <w:iCs/>
        </w:rPr>
        <w:t>…….</w:t>
      </w:r>
      <w:proofErr w:type="gramEnd"/>
      <w:r w:rsidRPr="00B00E05">
        <w:rPr>
          <w:rFonts w:asciiTheme="minorHAnsi" w:hAnsiTheme="minorHAnsi" w:cstheme="minorHAnsi"/>
          <w:b/>
          <w:i/>
          <w:iCs/>
        </w:rPr>
        <w:t>.…………………………………………………………………</w:t>
      </w:r>
    </w:p>
    <w:p w14:paraId="3699A947" w14:textId="77777777" w:rsidR="001E6A22" w:rsidRPr="00B00E05" w:rsidRDefault="001E6A22" w:rsidP="00702466">
      <w:pPr>
        <w:tabs>
          <w:tab w:val="left" w:pos="786"/>
          <w:tab w:val="left" w:pos="1826"/>
          <w:tab w:val="left" w:pos="3562"/>
          <w:tab w:val="left" w:pos="4458"/>
          <w:tab w:val="left" w:pos="10434"/>
          <w:tab w:val="left" w:pos="12080"/>
        </w:tabs>
        <w:spacing w:before="240"/>
        <w:ind w:left="68"/>
        <w:rPr>
          <w:rFonts w:asciiTheme="minorHAnsi" w:hAnsiTheme="minorHAnsi" w:cstheme="minorHAnsi"/>
          <w:b/>
          <w:i/>
          <w:iCs/>
        </w:rPr>
      </w:pPr>
    </w:p>
    <w:p w14:paraId="6CB84C29" w14:textId="66726EA9" w:rsidR="00443B7C" w:rsidRPr="00B00E05" w:rsidRDefault="00443B7C" w:rsidP="00443B7C">
      <w:pPr>
        <w:pStyle w:val="Titre2"/>
      </w:pPr>
      <w:r w:rsidRPr="00B00E05">
        <w:t xml:space="preserve">Item </w:t>
      </w:r>
      <w:r w:rsidR="00911E89" w:rsidRPr="00B00E05">
        <w:t xml:space="preserve">1 </w:t>
      </w:r>
      <w:r w:rsidR="00C8291D" w:rsidRPr="00B00E05">
        <w:t>–</w:t>
      </w:r>
      <w:r w:rsidR="00911E89" w:rsidRPr="00B00E05">
        <w:t xml:space="preserve"> </w:t>
      </w:r>
      <w:r w:rsidR="00C8291D" w:rsidRPr="00B00E05">
        <w:t>Qualités des moyens humains :</w:t>
      </w:r>
      <w:r w:rsidRPr="00B00E05">
        <w:t xml:space="preserve"> </w:t>
      </w:r>
    </w:p>
    <w:p w14:paraId="754EBFD2" w14:textId="77777777" w:rsidR="00C667FA" w:rsidRPr="00B00E05" w:rsidRDefault="00C667FA" w:rsidP="00C667FA"/>
    <w:p w14:paraId="5139562D" w14:textId="6840EAEF" w:rsidR="00443B7C" w:rsidRPr="00B00E05" w:rsidRDefault="00C8291D" w:rsidP="008463EF">
      <w:pPr>
        <w:pStyle w:val="Paragraphedeliste"/>
        <w:numPr>
          <w:ilvl w:val="0"/>
          <w:numId w:val="24"/>
        </w:numPr>
        <w:autoSpaceDE w:val="0"/>
        <w:autoSpaceDN w:val="0"/>
        <w:adjustRightInd w:val="0"/>
        <w:rPr>
          <w:rFonts w:asciiTheme="minorHAnsi" w:hAnsiTheme="minorHAnsi" w:cstheme="minorHAnsi"/>
          <w:b/>
          <w:iCs/>
        </w:rPr>
      </w:pPr>
      <w:r w:rsidRPr="00B00E05">
        <w:rPr>
          <w:rFonts w:asciiTheme="minorHAnsi" w:hAnsiTheme="minorHAnsi" w:cstheme="minorHAnsi"/>
          <w:b/>
          <w:iCs/>
          <w:sz w:val="22"/>
        </w:rPr>
        <w:t>Le soumissionnaire présente la qualité et l’importance de l'équipe de chantier (encadrement et</w:t>
      </w:r>
      <w:r w:rsidRPr="00B00E05">
        <w:rPr>
          <w:rFonts w:asciiTheme="minorHAnsi" w:hAnsiTheme="minorHAnsi" w:cstheme="minorHAnsi"/>
          <w:b/>
          <w:iCs/>
        </w:rPr>
        <w:t xml:space="preserve"> personnel d'exécution) affectée spécifiquement à l'exécution du présent marché (CV : avec compétences professionnelles, qualification et expérience, sur des opérations similaires pour l'encadrement</w:t>
      </w:r>
      <w:r w:rsidR="00B61404" w:rsidRPr="00B00E05">
        <w:rPr>
          <w:rFonts w:asciiTheme="minorHAnsi" w:hAnsiTheme="minorHAnsi" w:cstheme="minorHAnsi"/>
          <w:b/>
          <w:iCs/>
        </w:rPr>
        <w:t>)</w:t>
      </w:r>
    </w:p>
    <w:p w14:paraId="1FABE94C" w14:textId="77777777" w:rsidR="00443B7C" w:rsidRPr="00B00E05" w:rsidRDefault="00443B7C" w:rsidP="00443B7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14:paraId="2121C022" w14:textId="77777777" w:rsidR="00443B7C" w:rsidRPr="00B00E05" w:rsidRDefault="00443B7C" w:rsidP="00443B7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14:paraId="26D4A2AF" w14:textId="77777777" w:rsidR="00443B7C" w:rsidRPr="00B00E05" w:rsidRDefault="00443B7C" w:rsidP="00443B7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14:paraId="4671CE3E" w14:textId="77777777" w:rsidR="00443B7C" w:rsidRPr="00B00E05" w:rsidRDefault="00443B7C" w:rsidP="00443B7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14:paraId="170202FB" w14:textId="77777777" w:rsidR="00443B7C" w:rsidRPr="00B00E05" w:rsidRDefault="00443B7C" w:rsidP="00443B7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14:paraId="43392496" w14:textId="77777777" w:rsidR="00443B7C" w:rsidRPr="00B00E05" w:rsidRDefault="00443B7C" w:rsidP="00443B7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14:paraId="023D5A53" w14:textId="77777777" w:rsidR="00443B7C" w:rsidRPr="00B00E05" w:rsidRDefault="00443B7C" w:rsidP="00443B7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14:paraId="06BECEBD" w14:textId="77777777" w:rsidR="00443B7C" w:rsidRPr="00B00E05" w:rsidRDefault="00443B7C" w:rsidP="00443B7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14:paraId="610DDF0F" w14:textId="53DA3800" w:rsidR="00443B7C" w:rsidRPr="00B00E05" w:rsidRDefault="00443B7C" w:rsidP="00443B7C">
      <w:pPr>
        <w:autoSpaceDE w:val="0"/>
        <w:autoSpaceDN w:val="0"/>
        <w:adjustRightInd w:val="0"/>
        <w:rPr>
          <w:rFonts w:asciiTheme="minorHAnsi" w:hAnsiTheme="minorHAnsi" w:cstheme="minorHAnsi"/>
          <w:i/>
          <w:iCs/>
        </w:rPr>
      </w:pPr>
    </w:p>
    <w:p w14:paraId="250EE5F3" w14:textId="2A7185E8" w:rsidR="008463EF" w:rsidRPr="00B00E05" w:rsidRDefault="00C8291D" w:rsidP="008463EF">
      <w:pPr>
        <w:pStyle w:val="Paragraphedeliste"/>
        <w:numPr>
          <w:ilvl w:val="0"/>
          <w:numId w:val="24"/>
        </w:numPr>
        <w:autoSpaceDE w:val="0"/>
        <w:autoSpaceDN w:val="0"/>
        <w:adjustRightInd w:val="0"/>
        <w:rPr>
          <w:rFonts w:asciiTheme="minorHAnsi" w:hAnsiTheme="minorHAnsi" w:cstheme="minorHAnsi"/>
          <w:b/>
          <w:iCs/>
        </w:rPr>
      </w:pPr>
      <w:r w:rsidRPr="00B00E05">
        <w:br w:type="page"/>
      </w:r>
      <w:r w:rsidR="008463EF" w:rsidRPr="00B00E05">
        <w:rPr>
          <w:rFonts w:asciiTheme="minorHAnsi" w:hAnsiTheme="minorHAnsi" w:cstheme="minorHAnsi"/>
          <w:b/>
          <w:iCs/>
          <w:sz w:val="22"/>
        </w:rPr>
        <w:lastRenderedPageBreak/>
        <w:t xml:space="preserve">Organigramme dédié à l’exécution du marché </w:t>
      </w:r>
    </w:p>
    <w:p w14:paraId="479861C9" w14:textId="77777777" w:rsidR="008463EF" w:rsidRPr="00B00E05" w:rsidRDefault="008463EF" w:rsidP="008463EF">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14:paraId="3BEC32F0" w14:textId="42330293" w:rsidR="008463EF" w:rsidRPr="00B00E05" w:rsidRDefault="008463EF" w:rsidP="008463EF">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14:paraId="39F688CF" w14:textId="41EB4B02" w:rsidR="009B4569" w:rsidRPr="00B00E05" w:rsidRDefault="009B4569" w:rsidP="008463EF">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14:paraId="7AA97572" w14:textId="520BA1EE" w:rsidR="009B4569" w:rsidRPr="00B00E05" w:rsidRDefault="009B4569" w:rsidP="008463EF">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14:paraId="235009B2" w14:textId="77777777" w:rsidR="009B4569" w:rsidRPr="00B00E05" w:rsidRDefault="009B4569" w:rsidP="008463EF">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14:paraId="6F6AEFA3" w14:textId="77777777" w:rsidR="008463EF" w:rsidRPr="00B00E05" w:rsidRDefault="008463EF" w:rsidP="008463EF">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14:paraId="4ACEAB72" w14:textId="0F78D5E2" w:rsidR="00C8291D" w:rsidRPr="00B00E05" w:rsidRDefault="00C8291D">
      <w:pPr>
        <w:spacing w:after="0" w:line="240" w:lineRule="auto"/>
        <w:rPr>
          <w:rFonts w:asciiTheme="minorHAnsi" w:eastAsia="Cambria" w:hAnsiTheme="minorHAnsi" w:cstheme="minorHAnsi"/>
          <w:b/>
          <w:bCs/>
          <w:color w:val="000000"/>
          <w:sz w:val="28"/>
          <w:szCs w:val="28"/>
        </w:rPr>
      </w:pPr>
    </w:p>
    <w:p w14:paraId="29B1F5CD" w14:textId="77777777" w:rsidR="006D655F" w:rsidRPr="00B00E05" w:rsidRDefault="006D655F" w:rsidP="006D655F">
      <w:pPr>
        <w:pStyle w:val="Titre2"/>
        <w:numPr>
          <w:ilvl w:val="0"/>
          <w:numId w:val="0"/>
        </w:numPr>
        <w:spacing w:before="480"/>
        <w:ind w:left="714"/>
        <w:contextualSpacing w:val="0"/>
      </w:pPr>
    </w:p>
    <w:p w14:paraId="75941BF6" w14:textId="4A521E34" w:rsidR="00C667FA" w:rsidRPr="00B00E05" w:rsidRDefault="006D655F" w:rsidP="004802BC">
      <w:pPr>
        <w:pStyle w:val="Titre2"/>
        <w:spacing w:before="480"/>
        <w:ind w:left="714" w:hanging="357"/>
      </w:pPr>
      <w:r w:rsidRPr="00B00E05">
        <w:t xml:space="preserve">Item </w:t>
      </w:r>
      <w:r w:rsidR="00EE623A" w:rsidRPr="00B00E05">
        <w:t>2</w:t>
      </w:r>
      <w:r w:rsidRPr="00B00E05">
        <w:t xml:space="preserve"> </w:t>
      </w:r>
      <w:r w:rsidR="00C8291D" w:rsidRPr="00B00E05">
        <w:t>–</w:t>
      </w:r>
      <w:r w:rsidRPr="00B00E05">
        <w:t xml:space="preserve"> </w:t>
      </w:r>
      <w:r w:rsidR="00C8291D" w:rsidRPr="00B00E05">
        <w:t>Adéquation des moyens matériels et techniques</w:t>
      </w:r>
      <w:r w:rsidRPr="00B00E05">
        <w:t xml:space="preserve"> :</w:t>
      </w:r>
      <w:r w:rsidR="00C667FA" w:rsidRPr="00B00E05">
        <w:t xml:space="preserve"> </w:t>
      </w:r>
    </w:p>
    <w:p w14:paraId="70ECE22F" w14:textId="77777777" w:rsidR="00EE623A" w:rsidRPr="00B00E05" w:rsidRDefault="00EE623A" w:rsidP="00EE623A"/>
    <w:p w14:paraId="4E01AD9E" w14:textId="0B9B6250" w:rsidR="006D655F" w:rsidRPr="00B00E05" w:rsidRDefault="00C8291D" w:rsidP="008463EF">
      <w:pPr>
        <w:pStyle w:val="Paragraphedeliste"/>
        <w:numPr>
          <w:ilvl w:val="0"/>
          <w:numId w:val="25"/>
        </w:numPr>
        <w:autoSpaceDE w:val="0"/>
        <w:autoSpaceDN w:val="0"/>
        <w:adjustRightInd w:val="0"/>
        <w:rPr>
          <w:rFonts w:asciiTheme="minorHAnsi" w:hAnsiTheme="minorHAnsi" w:cstheme="minorHAnsi"/>
          <w:b/>
          <w:iCs/>
          <w:sz w:val="22"/>
        </w:rPr>
      </w:pPr>
      <w:r w:rsidRPr="00B00E05">
        <w:rPr>
          <w:rFonts w:asciiTheme="minorHAnsi" w:hAnsiTheme="minorHAnsi" w:cstheme="minorHAnsi"/>
          <w:b/>
          <w:iCs/>
          <w:sz w:val="22"/>
        </w:rPr>
        <w:t xml:space="preserve">Le soumissionnaire décrit les moyens matériels et techniques affectés à l'exécution du présent marché (installations de chantier, moyens matériels, etc.…) </w:t>
      </w:r>
    </w:p>
    <w:p w14:paraId="63175361" w14:textId="77777777" w:rsidR="00C8291D" w:rsidRPr="00B00E05" w:rsidRDefault="00C8291D" w:rsidP="00C8291D">
      <w:pPr>
        <w:autoSpaceDE w:val="0"/>
        <w:autoSpaceDN w:val="0"/>
        <w:adjustRightInd w:val="0"/>
        <w:rPr>
          <w:rFonts w:asciiTheme="minorHAnsi" w:hAnsiTheme="minorHAnsi" w:cstheme="minorHAnsi"/>
          <w:b/>
          <w:iCs/>
        </w:rPr>
      </w:pPr>
    </w:p>
    <w:p w14:paraId="316E6CFA" w14:textId="77777777" w:rsidR="006D655F" w:rsidRPr="00B00E05" w:rsidRDefault="006D655F" w:rsidP="006D655F">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14:paraId="74577FD8" w14:textId="4DB7BCB0" w:rsidR="006D655F" w:rsidRPr="00B00E05" w:rsidRDefault="006D655F" w:rsidP="006D655F">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14:paraId="1CCE88C7" w14:textId="77777777" w:rsidR="001E6A22" w:rsidRPr="00B00E05" w:rsidRDefault="001E6A22" w:rsidP="006D655F">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14:paraId="5BD0772E" w14:textId="77777777" w:rsidR="006D655F" w:rsidRPr="00B00E05" w:rsidRDefault="006D655F" w:rsidP="006D655F">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14:paraId="67790756" w14:textId="3D2A2388" w:rsidR="006D655F" w:rsidRPr="00B00E05" w:rsidRDefault="006D655F" w:rsidP="006D655F">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14:paraId="14A1E150" w14:textId="214D89CA" w:rsidR="00C43BBA" w:rsidRPr="00B00E05" w:rsidRDefault="00C43BBA" w:rsidP="006D655F">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14:paraId="36ABC80D" w14:textId="77266101" w:rsidR="00C43BBA" w:rsidRPr="00B00E05" w:rsidRDefault="00C43BBA" w:rsidP="006D655F">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14:paraId="16644BBE" w14:textId="77777777" w:rsidR="00C43BBA" w:rsidRPr="00B00E05" w:rsidRDefault="00C43BBA" w:rsidP="006D655F">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14:paraId="5A390CBF" w14:textId="1E513F69" w:rsidR="001E6A22" w:rsidRPr="00B00E05" w:rsidRDefault="001E6A22" w:rsidP="001E6A22">
      <w:pPr>
        <w:pStyle w:val="Paragraphedeliste"/>
        <w:autoSpaceDE w:val="0"/>
        <w:autoSpaceDN w:val="0"/>
        <w:adjustRightInd w:val="0"/>
        <w:ind w:left="405"/>
        <w:rPr>
          <w:rFonts w:asciiTheme="minorHAnsi" w:hAnsiTheme="minorHAnsi" w:cstheme="minorHAnsi"/>
          <w:b/>
          <w:iCs/>
          <w:sz w:val="22"/>
        </w:rPr>
      </w:pPr>
    </w:p>
    <w:p w14:paraId="2269E0AD" w14:textId="6234586A" w:rsidR="00602D0E" w:rsidRPr="00B00E05" w:rsidRDefault="00602D0E" w:rsidP="00602D0E">
      <w:pPr>
        <w:pStyle w:val="Paragraphedeliste"/>
        <w:numPr>
          <w:ilvl w:val="0"/>
          <w:numId w:val="25"/>
        </w:numPr>
        <w:autoSpaceDE w:val="0"/>
        <w:autoSpaceDN w:val="0"/>
        <w:adjustRightInd w:val="0"/>
        <w:rPr>
          <w:rFonts w:asciiTheme="minorHAnsi" w:hAnsiTheme="minorHAnsi" w:cstheme="minorHAnsi"/>
          <w:b/>
          <w:iCs/>
          <w:sz w:val="22"/>
        </w:rPr>
      </w:pPr>
      <w:r w:rsidRPr="00B00E05">
        <w:rPr>
          <w:rFonts w:asciiTheme="minorHAnsi" w:hAnsiTheme="minorHAnsi" w:cstheme="minorHAnsi"/>
          <w:b/>
          <w:iCs/>
          <w:sz w:val="22"/>
        </w:rPr>
        <w:t>Note</w:t>
      </w:r>
      <w:r w:rsidRPr="00B00E05">
        <w:rPr>
          <w:rFonts w:asciiTheme="minorHAnsi" w:hAnsiTheme="minorHAnsi" w:cstheme="minorHAnsi"/>
          <w:b/>
          <w:iCs/>
          <w:sz w:val="22"/>
        </w:rPr>
        <w:t xml:space="preserve"> d’organisation et de méthodologie</w:t>
      </w:r>
      <w:r w:rsidR="00FF1963">
        <w:rPr>
          <w:rFonts w:asciiTheme="minorHAnsi" w:hAnsiTheme="minorHAnsi" w:cstheme="minorHAnsi"/>
          <w:b/>
          <w:iCs/>
          <w:sz w:val="22"/>
        </w:rPr>
        <w:t xml:space="preserve"> d’exécution</w:t>
      </w:r>
      <w:r w:rsidRPr="00B00E05">
        <w:rPr>
          <w:rFonts w:asciiTheme="minorHAnsi" w:hAnsiTheme="minorHAnsi" w:cstheme="minorHAnsi"/>
          <w:b/>
          <w:iCs/>
          <w:sz w:val="22"/>
        </w:rPr>
        <w:t xml:space="preserve"> selon les phases de l’opération</w:t>
      </w:r>
      <w:r w:rsidRPr="00B00E05">
        <w:rPr>
          <w:rFonts w:asciiTheme="minorHAnsi" w:hAnsiTheme="minorHAnsi" w:cstheme="minorHAnsi"/>
          <w:i/>
          <w:iCs/>
        </w:rPr>
        <w:t>.</w:t>
      </w:r>
    </w:p>
    <w:p w14:paraId="797757F1" w14:textId="77777777" w:rsidR="00602D0E" w:rsidRPr="00B00E05" w:rsidRDefault="00602D0E" w:rsidP="00602D0E">
      <w:pPr>
        <w:autoSpaceDE w:val="0"/>
        <w:autoSpaceDN w:val="0"/>
        <w:adjustRightInd w:val="0"/>
        <w:rPr>
          <w:rFonts w:asciiTheme="minorHAnsi" w:hAnsiTheme="minorHAnsi" w:cstheme="minorHAnsi"/>
          <w:b/>
          <w:iCs/>
        </w:rPr>
      </w:pPr>
    </w:p>
    <w:p w14:paraId="7275B142" w14:textId="77777777" w:rsidR="00602D0E" w:rsidRPr="00B00E05" w:rsidRDefault="00602D0E" w:rsidP="00FF1963">
      <w:pPr>
        <w:pBdr>
          <w:top w:val="single" w:sz="4" w:space="1" w:color="auto"/>
          <w:left w:val="single" w:sz="4" w:space="4" w:color="auto"/>
          <w:bottom w:val="single" w:sz="4" w:space="3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14:paraId="281E22CB" w14:textId="77777777" w:rsidR="00602D0E" w:rsidRPr="00B00E05" w:rsidRDefault="00602D0E" w:rsidP="00FF1963">
      <w:pPr>
        <w:pBdr>
          <w:top w:val="single" w:sz="4" w:space="1" w:color="auto"/>
          <w:left w:val="single" w:sz="4" w:space="4" w:color="auto"/>
          <w:bottom w:val="single" w:sz="4" w:space="3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14:paraId="27299C4A" w14:textId="77777777" w:rsidR="00602D0E" w:rsidRPr="00B00E05" w:rsidRDefault="00602D0E" w:rsidP="00FF1963">
      <w:pPr>
        <w:pBdr>
          <w:top w:val="single" w:sz="4" w:space="1" w:color="auto"/>
          <w:left w:val="single" w:sz="4" w:space="4" w:color="auto"/>
          <w:bottom w:val="single" w:sz="4" w:space="3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14:paraId="025D94DC" w14:textId="77777777" w:rsidR="00602D0E" w:rsidRPr="00B00E05" w:rsidRDefault="00602D0E" w:rsidP="00FF1963">
      <w:pPr>
        <w:pBdr>
          <w:top w:val="single" w:sz="4" w:space="1" w:color="auto"/>
          <w:left w:val="single" w:sz="4" w:space="4" w:color="auto"/>
          <w:bottom w:val="single" w:sz="4" w:space="3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14:paraId="5B246475" w14:textId="77777777" w:rsidR="00602D0E" w:rsidRPr="00B00E05" w:rsidRDefault="00602D0E" w:rsidP="00FF1963">
      <w:pPr>
        <w:pBdr>
          <w:top w:val="single" w:sz="4" w:space="1" w:color="auto"/>
          <w:left w:val="single" w:sz="4" w:space="4" w:color="auto"/>
          <w:bottom w:val="single" w:sz="4" w:space="3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14:paraId="1E2EC09D" w14:textId="77777777" w:rsidR="00602D0E" w:rsidRPr="00B00E05" w:rsidRDefault="00602D0E" w:rsidP="00FF1963">
      <w:pPr>
        <w:pBdr>
          <w:top w:val="single" w:sz="4" w:space="1" w:color="auto"/>
          <w:left w:val="single" w:sz="4" w:space="4" w:color="auto"/>
          <w:bottom w:val="single" w:sz="4" w:space="3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14:paraId="02A004EE" w14:textId="77777777" w:rsidR="00602D0E" w:rsidRPr="00B00E05" w:rsidRDefault="00602D0E" w:rsidP="00FF1963">
      <w:pPr>
        <w:pBdr>
          <w:top w:val="single" w:sz="4" w:space="1" w:color="auto"/>
          <w:left w:val="single" w:sz="4" w:space="4" w:color="auto"/>
          <w:bottom w:val="single" w:sz="4" w:space="3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14:paraId="4FE9D349" w14:textId="77777777" w:rsidR="00602D0E" w:rsidRPr="00B00E05" w:rsidRDefault="00602D0E" w:rsidP="00FF1963">
      <w:pPr>
        <w:pBdr>
          <w:top w:val="single" w:sz="4" w:space="1" w:color="auto"/>
          <w:left w:val="single" w:sz="4" w:space="4" w:color="auto"/>
          <w:bottom w:val="single" w:sz="4" w:space="3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14:paraId="585B7388" w14:textId="77777777" w:rsidR="00602D0E" w:rsidRPr="00B00E05" w:rsidRDefault="00602D0E" w:rsidP="00602D0E">
      <w:pPr>
        <w:pStyle w:val="Paragraphedeliste"/>
        <w:autoSpaceDE w:val="0"/>
        <w:autoSpaceDN w:val="0"/>
        <w:adjustRightInd w:val="0"/>
        <w:ind w:left="405"/>
        <w:rPr>
          <w:rFonts w:asciiTheme="minorHAnsi" w:hAnsiTheme="minorHAnsi" w:cstheme="minorHAnsi"/>
          <w:b/>
          <w:iCs/>
          <w:sz w:val="22"/>
        </w:rPr>
      </w:pPr>
    </w:p>
    <w:p w14:paraId="0ABA9DC1" w14:textId="77777777" w:rsidR="00D44581" w:rsidRPr="00B00E05" w:rsidRDefault="00D44581" w:rsidP="00D44581">
      <w:pPr>
        <w:pStyle w:val="Paragraphedeliste"/>
        <w:autoSpaceDE w:val="0"/>
        <w:autoSpaceDN w:val="0"/>
        <w:adjustRightInd w:val="0"/>
        <w:ind w:left="405"/>
        <w:rPr>
          <w:rFonts w:asciiTheme="minorHAnsi" w:hAnsiTheme="minorHAnsi" w:cstheme="minorHAnsi"/>
          <w:b/>
          <w:iCs/>
          <w:sz w:val="22"/>
        </w:rPr>
      </w:pPr>
    </w:p>
    <w:p w14:paraId="7C7E3832" w14:textId="77777777" w:rsidR="00D44581" w:rsidRPr="00B00E05" w:rsidRDefault="00D44581" w:rsidP="00D44581">
      <w:pPr>
        <w:pStyle w:val="Paragraphedeliste"/>
        <w:autoSpaceDE w:val="0"/>
        <w:autoSpaceDN w:val="0"/>
        <w:adjustRightInd w:val="0"/>
        <w:ind w:left="405"/>
        <w:rPr>
          <w:rFonts w:asciiTheme="minorHAnsi" w:hAnsiTheme="minorHAnsi" w:cstheme="minorHAnsi"/>
          <w:b/>
          <w:iCs/>
          <w:sz w:val="22"/>
        </w:rPr>
      </w:pPr>
    </w:p>
    <w:p w14:paraId="534B806A" w14:textId="7858CE79" w:rsidR="006D655F" w:rsidRPr="00B00E05" w:rsidRDefault="006D655F" w:rsidP="006D655F">
      <w:pPr>
        <w:pStyle w:val="Paragraphedeliste"/>
        <w:autoSpaceDE w:val="0"/>
        <w:autoSpaceDN w:val="0"/>
        <w:adjustRightInd w:val="0"/>
        <w:ind w:left="405"/>
        <w:rPr>
          <w:rFonts w:asciiTheme="minorHAnsi" w:hAnsiTheme="minorHAnsi" w:cstheme="minorHAnsi"/>
          <w:b/>
          <w:iCs/>
          <w:sz w:val="22"/>
        </w:rPr>
      </w:pPr>
    </w:p>
    <w:p w14:paraId="7DB03560" w14:textId="77777777" w:rsidR="006D655F" w:rsidRPr="00B00E05" w:rsidRDefault="006D655F" w:rsidP="00443B7C">
      <w:pPr>
        <w:tabs>
          <w:tab w:val="left" w:pos="786"/>
          <w:tab w:val="left" w:pos="1826"/>
          <w:tab w:val="left" w:pos="3562"/>
          <w:tab w:val="left" w:pos="4458"/>
          <w:tab w:val="left" w:pos="6194"/>
          <w:tab w:val="left" w:pos="7192"/>
          <w:tab w:val="left" w:pos="7477"/>
          <w:tab w:val="left" w:pos="8511"/>
          <w:tab w:val="left" w:pos="8813"/>
          <w:tab w:val="left" w:pos="10434"/>
          <w:tab w:val="left" w:pos="12080"/>
        </w:tabs>
        <w:ind w:left="70"/>
        <w:rPr>
          <w:rFonts w:asciiTheme="minorHAnsi" w:hAnsiTheme="minorHAnsi" w:cstheme="minorHAnsi"/>
          <w:b/>
          <w:bCs/>
        </w:rPr>
      </w:pPr>
    </w:p>
    <w:p w14:paraId="2A44CFCE" w14:textId="77777777" w:rsidR="008463EF" w:rsidRPr="00B00E05" w:rsidRDefault="008463EF" w:rsidP="008463EF">
      <w:pPr>
        <w:pStyle w:val="Paragraphedeliste"/>
        <w:numPr>
          <w:ilvl w:val="0"/>
          <w:numId w:val="25"/>
        </w:numPr>
        <w:tabs>
          <w:tab w:val="left" w:pos="786"/>
          <w:tab w:val="left" w:pos="1826"/>
          <w:tab w:val="left" w:pos="3562"/>
          <w:tab w:val="left" w:pos="4458"/>
          <w:tab w:val="left" w:pos="6194"/>
          <w:tab w:val="left" w:pos="7192"/>
          <w:tab w:val="left" w:pos="7477"/>
          <w:tab w:val="left" w:pos="8511"/>
          <w:tab w:val="left" w:pos="8813"/>
          <w:tab w:val="left" w:pos="10434"/>
          <w:tab w:val="left" w:pos="12080"/>
        </w:tabs>
        <w:rPr>
          <w:rFonts w:asciiTheme="minorHAnsi" w:hAnsiTheme="minorHAnsi" w:cstheme="minorHAnsi"/>
          <w:b/>
          <w:bCs/>
          <w:sz w:val="22"/>
        </w:rPr>
      </w:pPr>
      <w:r w:rsidRPr="00B00E05">
        <w:rPr>
          <w:rFonts w:asciiTheme="minorHAnsi" w:hAnsiTheme="minorHAnsi" w:cstheme="minorHAnsi"/>
          <w:b/>
          <w:bCs/>
          <w:sz w:val="22"/>
        </w:rPr>
        <w:t xml:space="preserve">Qualités des matériaux. </w:t>
      </w:r>
    </w:p>
    <w:p w14:paraId="60D3EFD3" w14:textId="77777777" w:rsidR="008463EF" w:rsidRPr="00B00E05" w:rsidRDefault="008463EF" w:rsidP="008463EF">
      <w:pPr>
        <w:pStyle w:val="Paragraphedeliste"/>
        <w:tabs>
          <w:tab w:val="left" w:pos="786"/>
          <w:tab w:val="left" w:pos="1826"/>
          <w:tab w:val="left" w:pos="3562"/>
          <w:tab w:val="left" w:pos="4458"/>
          <w:tab w:val="left" w:pos="6194"/>
          <w:tab w:val="left" w:pos="7192"/>
          <w:tab w:val="left" w:pos="7477"/>
          <w:tab w:val="left" w:pos="8511"/>
          <w:tab w:val="left" w:pos="8813"/>
          <w:tab w:val="left" w:pos="10434"/>
          <w:tab w:val="left" w:pos="12080"/>
        </w:tabs>
        <w:ind w:left="405"/>
        <w:rPr>
          <w:rFonts w:asciiTheme="minorHAnsi" w:hAnsiTheme="minorHAnsi" w:cstheme="minorHAnsi"/>
          <w:b/>
          <w:bCs/>
          <w:sz w:val="22"/>
        </w:rPr>
      </w:pPr>
    </w:p>
    <w:p w14:paraId="1A6ECFAC" w14:textId="08F5ECF8" w:rsidR="008463EF" w:rsidRPr="00B00E05" w:rsidRDefault="008463EF" w:rsidP="008463EF">
      <w:pPr>
        <w:pStyle w:val="Paragraphedeliste"/>
        <w:tabs>
          <w:tab w:val="left" w:pos="786"/>
          <w:tab w:val="left" w:pos="1826"/>
          <w:tab w:val="left" w:pos="3562"/>
          <w:tab w:val="left" w:pos="4458"/>
          <w:tab w:val="left" w:pos="6194"/>
          <w:tab w:val="left" w:pos="7192"/>
          <w:tab w:val="left" w:pos="7477"/>
          <w:tab w:val="left" w:pos="8511"/>
          <w:tab w:val="left" w:pos="8813"/>
          <w:tab w:val="left" w:pos="10434"/>
          <w:tab w:val="left" w:pos="12080"/>
        </w:tabs>
        <w:ind w:left="405"/>
        <w:rPr>
          <w:rFonts w:asciiTheme="minorHAnsi" w:hAnsiTheme="minorHAnsi" w:cstheme="minorHAnsi"/>
          <w:b/>
          <w:bCs/>
          <w:sz w:val="22"/>
        </w:rPr>
      </w:pPr>
      <w:r w:rsidRPr="00B00E05">
        <w:rPr>
          <w:rFonts w:asciiTheme="minorHAnsi" w:hAnsiTheme="minorHAnsi" w:cstheme="minorHAnsi"/>
          <w:b/>
          <w:bCs/>
          <w:sz w:val="22"/>
        </w:rPr>
        <w:t>Le soumissionnaire remplira le tableau des marques et types Joint au dossier</w:t>
      </w:r>
    </w:p>
    <w:p w14:paraId="56C8DB85" w14:textId="4D1BF2B0" w:rsidR="008463EF" w:rsidRPr="00B00E05" w:rsidRDefault="008463EF" w:rsidP="008463EF">
      <w:pPr>
        <w:tabs>
          <w:tab w:val="left" w:pos="786"/>
          <w:tab w:val="left" w:pos="1826"/>
          <w:tab w:val="left" w:pos="3562"/>
          <w:tab w:val="left" w:pos="4458"/>
          <w:tab w:val="left" w:pos="6194"/>
          <w:tab w:val="left" w:pos="7192"/>
          <w:tab w:val="left" w:pos="7477"/>
          <w:tab w:val="left" w:pos="8511"/>
          <w:tab w:val="left" w:pos="8813"/>
          <w:tab w:val="left" w:pos="10434"/>
          <w:tab w:val="left" w:pos="12080"/>
        </w:tabs>
        <w:rPr>
          <w:rFonts w:asciiTheme="minorHAnsi" w:hAnsiTheme="minorHAnsi" w:cstheme="minorHAnsi"/>
          <w:b/>
          <w:bCs/>
        </w:rPr>
      </w:pPr>
    </w:p>
    <w:p w14:paraId="443A298C" w14:textId="0658B103" w:rsidR="009B4569" w:rsidRPr="00B00E05" w:rsidRDefault="009B4569" w:rsidP="008463EF">
      <w:pPr>
        <w:tabs>
          <w:tab w:val="left" w:pos="786"/>
          <w:tab w:val="left" w:pos="1826"/>
          <w:tab w:val="left" w:pos="3562"/>
          <w:tab w:val="left" w:pos="4458"/>
          <w:tab w:val="left" w:pos="6194"/>
          <w:tab w:val="left" w:pos="7192"/>
          <w:tab w:val="left" w:pos="7477"/>
          <w:tab w:val="left" w:pos="8511"/>
          <w:tab w:val="left" w:pos="8813"/>
          <w:tab w:val="left" w:pos="10434"/>
          <w:tab w:val="left" w:pos="12080"/>
        </w:tabs>
        <w:rPr>
          <w:rFonts w:asciiTheme="minorHAnsi" w:hAnsiTheme="minorHAnsi" w:cstheme="minorHAnsi"/>
          <w:b/>
          <w:bCs/>
        </w:rPr>
      </w:pPr>
    </w:p>
    <w:p w14:paraId="138B68B4" w14:textId="77777777" w:rsidR="009B4569" w:rsidRPr="00B00E05" w:rsidRDefault="009B4569" w:rsidP="008463EF">
      <w:pPr>
        <w:tabs>
          <w:tab w:val="left" w:pos="786"/>
          <w:tab w:val="left" w:pos="1826"/>
          <w:tab w:val="left" w:pos="3562"/>
          <w:tab w:val="left" w:pos="4458"/>
          <w:tab w:val="left" w:pos="6194"/>
          <w:tab w:val="left" w:pos="7192"/>
          <w:tab w:val="left" w:pos="7477"/>
          <w:tab w:val="left" w:pos="8511"/>
          <w:tab w:val="left" w:pos="8813"/>
          <w:tab w:val="left" w:pos="10434"/>
          <w:tab w:val="left" w:pos="12080"/>
        </w:tabs>
        <w:rPr>
          <w:rFonts w:asciiTheme="minorHAnsi" w:hAnsiTheme="minorHAnsi" w:cstheme="minorHAnsi"/>
          <w:b/>
          <w:bCs/>
        </w:rPr>
      </w:pPr>
    </w:p>
    <w:p w14:paraId="058D7E35" w14:textId="77777777" w:rsidR="00C43BBA" w:rsidRPr="00B00E05" w:rsidRDefault="00C43BBA" w:rsidP="00443B7C">
      <w:pPr>
        <w:tabs>
          <w:tab w:val="left" w:pos="786"/>
          <w:tab w:val="left" w:pos="1826"/>
          <w:tab w:val="left" w:pos="3562"/>
          <w:tab w:val="left" w:pos="4458"/>
          <w:tab w:val="left" w:pos="6194"/>
          <w:tab w:val="left" w:pos="7192"/>
          <w:tab w:val="left" w:pos="7477"/>
          <w:tab w:val="left" w:pos="8511"/>
          <w:tab w:val="left" w:pos="8813"/>
          <w:tab w:val="left" w:pos="10434"/>
          <w:tab w:val="left" w:pos="12080"/>
        </w:tabs>
        <w:ind w:left="70"/>
        <w:rPr>
          <w:rFonts w:asciiTheme="minorHAnsi" w:hAnsiTheme="minorHAnsi" w:cstheme="minorHAnsi"/>
          <w:b/>
          <w:bCs/>
        </w:rPr>
      </w:pPr>
    </w:p>
    <w:p w14:paraId="53986D74" w14:textId="69DFF81D" w:rsidR="0064553D" w:rsidRPr="00B00E05" w:rsidRDefault="0064553D" w:rsidP="00F13BAC">
      <w:pPr>
        <w:pStyle w:val="Titre2"/>
      </w:pPr>
      <w:r w:rsidRPr="00B00E05">
        <w:t xml:space="preserve">Item </w:t>
      </w:r>
      <w:r w:rsidR="00B00E05">
        <w:t>3</w:t>
      </w:r>
      <w:r w:rsidRPr="00B00E05">
        <w:t xml:space="preserve"> – Performance Environnementale</w:t>
      </w:r>
      <w:r w:rsidR="00B00E05">
        <w:t>, Hygiène</w:t>
      </w:r>
      <w:r w:rsidRPr="00B00E05">
        <w:t xml:space="preserve"> </w:t>
      </w:r>
      <w:r w:rsidR="009B4569" w:rsidRPr="00B00E05">
        <w:t>et Sécurité :</w:t>
      </w:r>
      <w:r w:rsidRPr="00B00E05">
        <w:t xml:space="preserve"> </w:t>
      </w:r>
    </w:p>
    <w:p w14:paraId="19ABE8D7" w14:textId="77777777" w:rsidR="0064553D" w:rsidRPr="00B00E05" w:rsidRDefault="0064553D" w:rsidP="0064553D"/>
    <w:p w14:paraId="4F24B1F9" w14:textId="65E8CD11" w:rsidR="0064553D" w:rsidRPr="00B00E05" w:rsidRDefault="00C43BBA" w:rsidP="009B4569">
      <w:pPr>
        <w:pStyle w:val="Paragraphedeliste"/>
        <w:numPr>
          <w:ilvl w:val="0"/>
          <w:numId w:val="26"/>
        </w:numPr>
        <w:autoSpaceDE w:val="0"/>
        <w:autoSpaceDN w:val="0"/>
        <w:adjustRightInd w:val="0"/>
        <w:rPr>
          <w:rFonts w:asciiTheme="minorHAnsi" w:hAnsiTheme="minorHAnsi" w:cstheme="minorHAnsi"/>
          <w:color w:val="0070C0"/>
        </w:rPr>
      </w:pPr>
      <w:r w:rsidRPr="00B00E05">
        <w:rPr>
          <w:rFonts w:asciiTheme="minorHAnsi" w:hAnsiTheme="minorHAnsi" w:cstheme="minorHAnsi"/>
          <w:b/>
          <w:iCs/>
        </w:rPr>
        <w:t>Le soumissionnaire décrit la qualité des dispositions environnementales prises pour l’organisation du transport, le traitement, la valorisation des déchets, sa gestion technique et documentaire de la traçabilité, le suivi, le stockage provisoire, les lieux et type de centre de traitement pour le présent marché</w:t>
      </w:r>
      <w:r w:rsidR="0064553D" w:rsidRPr="00B00E05">
        <w:rPr>
          <w:rFonts w:asciiTheme="minorHAnsi" w:hAnsiTheme="minorHAnsi" w:cstheme="minorHAnsi"/>
          <w:i/>
          <w:iCs/>
        </w:rPr>
        <w:t>.</w:t>
      </w:r>
    </w:p>
    <w:p w14:paraId="2F0FE72F" w14:textId="7018295E" w:rsidR="009B4569" w:rsidRPr="00B00E05" w:rsidRDefault="009B4569" w:rsidP="009B4569">
      <w:pPr>
        <w:autoSpaceDE w:val="0"/>
        <w:autoSpaceDN w:val="0"/>
        <w:adjustRightInd w:val="0"/>
        <w:rPr>
          <w:rFonts w:asciiTheme="minorHAnsi" w:hAnsiTheme="minorHAnsi" w:cstheme="minorHAnsi"/>
          <w:color w:val="0070C0"/>
        </w:rPr>
      </w:pPr>
    </w:p>
    <w:p w14:paraId="56BAEE01" w14:textId="77777777" w:rsidR="009B4569" w:rsidRPr="00B00E05" w:rsidRDefault="009B4569" w:rsidP="009B4569">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14:paraId="5C4974C7" w14:textId="77777777" w:rsidR="009B4569" w:rsidRPr="00B00E05" w:rsidRDefault="009B4569" w:rsidP="009B4569">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14:paraId="0911DD06" w14:textId="77777777" w:rsidR="009B4569" w:rsidRPr="00B00E05" w:rsidRDefault="009B4569" w:rsidP="009B4569">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14:paraId="0D58E3C8" w14:textId="77777777" w:rsidR="009B4569" w:rsidRPr="00B00E05" w:rsidRDefault="009B4569" w:rsidP="009B4569">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14:paraId="262736C4" w14:textId="77777777" w:rsidR="009B4569" w:rsidRPr="00B00E05" w:rsidRDefault="009B4569" w:rsidP="009B4569">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14:paraId="496CBF24" w14:textId="77777777" w:rsidR="009B4569" w:rsidRPr="00B00E05" w:rsidRDefault="009B4569" w:rsidP="009B4569">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14:paraId="6BED9BEC" w14:textId="77777777" w:rsidR="009B4569" w:rsidRPr="00B00E05" w:rsidRDefault="009B4569" w:rsidP="009B4569">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14:paraId="60696DF0" w14:textId="47AB7B69" w:rsidR="009B4569" w:rsidRPr="00B00E05" w:rsidRDefault="009B4569" w:rsidP="009B4569">
      <w:pPr>
        <w:autoSpaceDE w:val="0"/>
        <w:autoSpaceDN w:val="0"/>
        <w:adjustRightInd w:val="0"/>
        <w:rPr>
          <w:rFonts w:asciiTheme="minorHAnsi" w:hAnsiTheme="minorHAnsi" w:cstheme="minorHAnsi"/>
        </w:rPr>
      </w:pPr>
    </w:p>
    <w:p w14:paraId="3C808077" w14:textId="0BE50018" w:rsidR="009B4569" w:rsidRPr="00B00E05" w:rsidRDefault="009B4569" w:rsidP="009B4569">
      <w:pPr>
        <w:pStyle w:val="Paragraphedeliste"/>
        <w:numPr>
          <w:ilvl w:val="0"/>
          <w:numId w:val="26"/>
        </w:numPr>
        <w:autoSpaceDE w:val="0"/>
        <w:autoSpaceDN w:val="0"/>
        <w:adjustRightInd w:val="0"/>
        <w:rPr>
          <w:rFonts w:asciiTheme="minorHAnsi" w:hAnsiTheme="minorHAnsi" w:cstheme="minorHAnsi"/>
          <w:b/>
          <w:iCs/>
        </w:rPr>
      </w:pPr>
      <w:r w:rsidRPr="00B00E05">
        <w:rPr>
          <w:rFonts w:asciiTheme="minorHAnsi" w:hAnsiTheme="minorHAnsi" w:cstheme="minorHAnsi"/>
          <w:b/>
          <w:iCs/>
        </w:rPr>
        <w:t>Le soumissionnaire décrit les dispositions prises en termes de méthodes et moyens affectés à l’exécution du présent marché pour assurer la sécurité du chantier</w:t>
      </w:r>
    </w:p>
    <w:p w14:paraId="6FA54AE3" w14:textId="3336D309" w:rsidR="009B4569" w:rsidRPr="00B00E05" w:rsidRDefault="009B4569" w:rsidP="009B4569">
      <w:pPr>
        <w:autoSpaceDE w:val="0"/>
        <w:autoSpaceDN w:val="0"/>
        <w:adjustRightInd w:val="0"/>
        <w:rPr>
          <w:rFonts w:asciiTheme="minorHAnsi" w:hAnsiTheme="minorHAnsi" w:cstheme="minorHAnsi"/>
          <w:color w:val="0070C0"/>
        </w:rPr>
      </w:pPr>
    </w:p>
    <w:p w14:paraId="3CB95863" w14:textId="77777777" w:rsidR="009B4569" w:rsidRPr="00B00E05" w:rsidRDefault="009B4569" w:rsidP="009B4569">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14:paraId="2D80A628" w14:textId="77777777" w:rsidR="009B4569" w:rsidRPr="00B00E05" w:rsidRDefault="009B4569" w:rsidP="009B4569">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14:paraId="3B731E5B" w14:textId="77777777" w:rsidR="009B4569" w:rsidRPr="00B00E05" w:rsidRDefault="009B4569" w:rsidP="009B4569">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14:paraId="4A604A05" w14:textId="77777777" w:rsidR="009B4569" w:rsidRPr="00B00E05" w:rsidRDefault="009B4569" w:rsidP="009B4569">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14:paraId="6B048E29" w14:textId="77777777" w:rsidR="009B4569" w:rsidRPr="00B00E05" w:rsidRDefault="009B4569" w:rsidP="009B4569">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14:paraId="28CEADC3" w14:textId="77777777" w:rsidR="009B4569" w:rsidRPr="00B00E05" w:rsidRDefault="009B4569" w:rsidP="009B4569">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14:paraId="1BECD6DA" w14:textId="77777777" w:rsidR="009B4569" w:rsidRPr="00B00E05" w:rsidRDefault="009B4569" w:rsidP="009B4569">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14:paraId="67FB27D5" w14:textId="77777777" w:rsidR="009B4569" w:rsidRPr="00B00E05" w:rsidRDefault="009B4569" w:rsidP="009B4569">
      <w:pPr>
        <w:tabs>
          <w:tab w:val="left" w:pos="786"/>
          <w:tab w:val="left" w:pos="1826"/>
          <w:tab w:val="left" w:pos="3562"/>
          <w:tab w:val="left" w:pos="4458"/>
          <w:tab w:val="left" w:pos="6194"/>
          <w:tab w:val="left" w:pos="7192"/>
          <w:tab w:val="left" w:pos="7477"/>
          <w:tab w:val="left" w:pos="8511"/>
          <w:tab w:val="left" w:pos="8813"/>
          <w:tab w:val="left" w:pos="10434"/>
          <w:tab w:val="left" w:pos="12080"/>
        </w:tabs>
        <w:ind w:left="70"/>
        <w:rPr>
          <w:rFonts w:asciiTheme="minorHAnsi" w:hAnsiTheme="minorHAnsi" w:cstheme="minorHAnsi"/>
          <w:b/>
          <w:bCs/>
        </w:rPr>
      </w:pPr>
    </w:p>
    <w:p w14:paraId="160E8A72" w14:textId="77777777" w:rsidR="00B00E05" w:rsidRPr="00B00E05" w:rsidRDefault="00B00E05" w:rsidP="00B00E05">
      <w:pPr>
        <w:pStyle w:val="Paragraphedeliste"/>
        <w:numPr>
          <w:ilvl w:val="0"/>
          <w:numId w:val="26"/>
        </w:numPr>
        <w:autoSpaceDE w:val="0"/>
        <w:autoSpaceDN w:val="0"/>
        <w:adjustRightInd w:val="0"/>
        <w:rPr>
          <w:rFonts w:asciiTheme="minorHAnsi" w:hAnsiTheme="minorHAnsi" w:cstheme="minorHAnsi"/>
          <w:b/>
          <w:iCs/>
        </w:rPr>
      </w:pPr>
      <w:r w:rsidRPr="00B00E05">
        <w:rPr>
          <w:rFonts w:asciiTheme="minorHAnsi" w:hAnsiTheme="minorHAnsi" w:cstheme="minorHAnsi"/>
          <w:b/>
          <w:iCs/>
        </w:rPr>
        <w:t>Le soumissionnaire décrit les dispositions prises en termes de méthodes et moyens affectés à l’exécution du présent marché pour assurer la bonne tenue du chantier et sa propreté (gestion des poussières, évacuation des déchets etc.).</w:t>
      </w:r>
    </w:p>
    <w:p w14:paraId="39C77358" w14:textId="77777777" w:rsidR="009B4569" w:rsidRPr="00B00E05" w:rsidRDefault="009B4569" w:rsidP="00B00E05">
      <w:pPr>
        <w:pStyle w:val="Paragraphedeliste"/>
        <w:autoSpaceDE w:val="0"/>
        <w:autoSpaceDN w:val="0"/>
        <w:adjustRightInd w:val="0"/>
        <w:ind w:left="765"/>
        <w:rPr>
          <w:rFonts w:asciiTheme="minorHAnsi" w:hAnsiTheme="minorHAnsi" w:cstheme="minorHAnsi"/>
          <w:b/>
          <w:iCs/>
        </w:rPr>
      </w:pPr>
    </w:p>
    <w:p w14:paraId="63ED344A" w14:textId="77777777" w:rsidR="00B00E05" w:rsidRDefault="00B00E05" w:rsidP="00B00E05">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14:paraId="1DFBEAC1" w14:textId="77777777" w:rsidR="00B00E05" w:rsidRDefault="00B00E05" w:rsidP="00B00E05">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bookmarkStart w:id="0" w:name="_GoBack"/>
      <w:bookmarkEnd w:id="0"/>
    </w:p>
    <w:p w14:paraId="6469A8DB" w14:textId="77777777" w:rsidR="00B00E05" w:rsidRDefault="00B00E05" w:rsidP="00B00E05">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14:paraId="447FC2FC" w14:textId="77777777" w:rsidR="00B00E05" w:rsidRDefault="00B00E05" w:rsidP="00B00E05">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14:paraId="746806D3" w14:textId="77777777" w:rsidR="00B00E05" w:rsidRDefault="00B00E05" w:rsidP="00B00E05">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14:paraId="55DABF37" w14:textId="77777777" w:rsidR="00B00E05" w:rsidRDefault="00B00E05" w:rsidP="00B00E05">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14:paraId="43E696D8" w14:textId="77777777" w:rsidR="00B00E05" w:rsidRPr="00443B7C" w:rsidRDefault="00B00E05" w:rsidP="00B00E05">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14:paraId="0543B593" w14:textId="77777777" w:rsidR="009B4569" w:rsidRPr="009B4569" w:rsidRDefault="009B4569" w:rsidP="009B4569">
      <w:pPr>
        <w:autoSpaceDE w:val="0"/>
        <w:autoSpaceDN w:val="0"/>
        <w:adjustRightInd w:val="0"/>
        <w:rPr>
          <w:rFonts w:asciiTheme="minorHAnsi" w:hAnsiTheme="minorHAnsi" w:cstheme="minorHAnsi"/>
          <w:color w:val="0070C0"/>
        </w:rPr>
      </w:pPr>
    </w:p>
    <w:sectPr w:rsidR="009B4569" w:rsidRPr="009B4569" w:rsidSect="0063495E">
      <w:headerReference w:type="default" r:id="rId7"/>
      <w:footerReference w:type="default" r:id="rId8"/>
      <w:headerReference w:type="first" r:id="rId9"/>
      <w:footerReference w:type="first" r:id="rId10"/>
      <w:pgSz w:w="11906" w:h="16838" w:code="9"/>
      <w:pgMar w:top="1418" w:right="849" w:bottom="1134" w:left="1134" w:header="397" w:footer="42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DD686C" w14:textId="77777777" w:rsidR="00443B7C" w:rsidRDefault="00443B7C" w:rsidP="002B1C52">
      <w:pPr>
        <w:spacing w:after="0" w:line="240" w:lineRule="auto"/>
      </w:pPr>
      <w:r>
        <w:separator/>
      </w:r>
    </w:p>
  </w:endnote>
  <w:endnote w:type="continuationSeparator" w:id="0">
    <w:p w14:paraId="07FB7553" w14:textId="77777777" w:rsidR="00443B7C" w:rsidRDefault="00443B7C" w:rsidP="002B1C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altName w:val="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CDFD9D" w14:textId="3FD049C1" w:rsidR="006D2DC1" w:rsidRPr="0063495E" w:rsidRDefault="0063495E" w:rsidP="0063495E">
    <w:pPr>
      <w:pStyle w:val="Pieddepage"/>
      <w:tabs>
        <w:tab w:val="clear" w:pos="9072"/>
      </w:tabs>
      <w:ind w:left="-1134" w:right="-425"/>
      <w:jc w:val="right"/>
      <w:rPr>
        <w:rFonts w:cs="Calibri"/>
        <w:bCs/>
        <w:color w:val="000000" w:themeColor="text1"/>
        <w:sz w:val="16"/>
        <w:szCs w:val="16"/>
        <w:lang w:val="en-US"/>
      </w:rPr>
    </w:pPr>
    <w:r w:rsidRPr="0063495E">
      <w:rPr>
        <w:rFonts w:cs="Calibri"/>
        <w:color w:val="000000" w:themeColor="text1"/>
        <w:sz w:val="16"/>
        <w:szCs w:val="16"/>
        <w:lang w:val="en-US"/>
      </w:rPr>
      <w:t xml:space="preserve">Page </w:t>
    </w:r>
    <w:r w:rsidRPr="0063495E">
      <w:rPr>
        <w:rFonts w:cs="Calibri"/>
        <w:color w:val="000000" w:themeColor="text1"/>
        <w:sz w:val="16"/>
        <w:szCs w:val="16"/>
        <w:lang w:val="en-US"/>
      </w:rPr>
      <w:fldChar w:fldCharType="begin"/>
    </w:r>
    <w:r w:rsidRPr="0063495E">
      <w:rPr>
        <w:rFonts w:cs="Calibri"/>
        <w:color w:val="000000" w:themeColor="text1"/>
        <w:sz w:val="16"/>
        <w:szCs w:val="16"/>
        <w:lang w:val="en-US"/>
      </w:rPr>
      <w:instrText>PAGE  \* Arabic  \* MERGEFORMAT</w:instrText>
    </w:r>
    <w:r w:rsidRPr="0063495E">
      <w:rPr>
        <w:rFonts w:cs="Calibri"/>
        <w:color w:val="000000" w:themeColor="text1"/>
        <w:sz w:val="16"/>
        <w:szCs w:val="16"/>
        <w:lang w:val="en-US"/>
      </w:rPr>
      <w:fldChar w:fldCharType="separate"/>
    </w:r>
    <w:r w:rsidR="00517F27">
      <w:rPr>
        <w:rFonts w:cs="Calibri"/>
        <w:noProof/>
        <w:color w:val="000000" w:themeColor="text1"/>
        <w:sz w:val="16"/>
        <w:szCs w:val="16"/>
        <w:lang w:val="en-US"/>
      </w:rPr>
      <w:t>3</w:t>
    </w:r>
    <w:r w:rsidRPr="0063495E">
      <w:rPr>
        <w:rFonts w:cs="Calibri"/>
        <w:color w:val="000000" w:themeColor="text1"/>
        <w:sz w:val="16"/>
        <w:szCs w:val="16"/>
        <w:lang w:val="en-US"/>
      </w:rPr>
      <w:fldChar w:fldCharType="end"/>
    </w:r>
    <w:r>
      <w:rPr>
        <w:rFonts w:cs="Calibri"/>
        <w:color w:val="000000" w:themeColor="text1"/>
        <w:sz w:val="16"/>
        <w:szCs w:val="16"/>
        <w:lang w:val="en-US"/>
      </w:rPr>
      <w:t>/</w:t>
    </w:r>
    <w:r w:rsidRPr="0063495E">
      <w:rPr>
        <w:rFonts w:cs="Calibri"/>
        <w:color w:val="000000" w:themeColor="text1"/>
        <w:sz w:val="16"/>
        <w:szCs w:val="16"/>
        <w:lang w:val="en-US"/>
      </w:rPr>
      <w:fldChar w:fldCharType="begin"/>
    </w:r>
    <w:r w:rsidRPr="0063495E">
      <w:rPr>
        <w:rFonts w:cs="Calibri"/>
        <w:color w:val="000000" w:themeColor="text1"/>
        <w:sz w:val="16"/>
        <w:szCs w:val="16"/>
        <w:lang w:val="en-US"/>
      </w:rPr>
      <w:instrText>NUMPAGES  \* Arabic  \* MERGEFORMAT</w:instrText>
    </w:r>
    <w:r w:rsidRPr="0063495E">
      <w:rPr>
        <w:rFonts w:cs="Calibri"/>
        <w:color w:val="000000" w:themeColor="text1"/>
        <w:sz w:val="16"/>
        <w:szCs w:val="16"/>
        <w:lang w:val="en-US"/>
      </w:rPr>
      <w:fldChar w:fldCharType="separate"/>
    </w:r>
    <w:r w:rsidR="00517F27">
      <w:rPr>
        <w:rFonts w:cs="Calibri"/>
        <w:noProof/>
        <w:color w:val="000000" w:themeColor="text1"/>
        <w:sz w:val="16"/>
        <w:szCs w:val="16"/>
        <w:lang w:val="en-US"/>
      </w:rPr>
      <w:t>3</w:t>
    </w:r>
    <w:r w:rsidRPr="0063495E">
      <w:rPr>
        <w:rFonts w:cs="Calibri"/>
        <w:color w:val="000000" w:themeColor="text1"/>
        <w:sz w:val="16"/>
        <w:szCs w:val="16"/>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081525" w14:textId="4CBCC43E" w:rsidR="0063495E" w:rsidRPr="0063495E" w:rsidRDefault="0063495E" w:rsidP="0063495E">
    <w:pPr>
      <w:pStyle w:val="Pieddepage"/>
      <w:tabs>
        <w:tab w:val="clear" w:pos="9072"/>
      </w:tabs>
      <w:ind w:left="-1134" w:right="-425"/>
      <w:jc w:val="right"/>
      <w:rPr>
        <w:rFonts w:cs="Calibri"/>
        <w:bCs/>
        <w:color w:val="000000" w:themeColor="text1"/>
        <w:sz w:val="16"/>
        <w:szCs w:val="16"/>
        <w:lang w:val="en-US"/>
      </w:rPr>
    </w:pPr>
    <w:r w:rsidRPr="0063495E">
      <w:rPr>
        <w:rFonts w:cs="Calibri"/>
        <w:color w:val="000000" w:themeColor="text1"/>
        <w:sz w:val="16"/>
        <w:szCs w:val="16"/>
        <w:lang w:val="en-US"/>
      </w:rPr>
      <w:t xml:space="preserve">Page </w:t>
    </w:r>
    <w:r w:rsidRPr="0063495E">
      <w:rPr>
        <w:rFonts w:cs="Calibri"/>
        <w:color w:val="000000" w:themeColor="text1"/>
        <w:sz w:val="16"/>
        <w:szCs w:val="16"/>
        <w:lang w:val="en-US"/>
      </w:rPr>
      <w:fldChar w:fldCharType="begin"/>
    </w:r>
    <w:r w:rsidRPr="0063495E">
      <w:rPr>
        <w:rFonts w:cs="Calibri"/>
        <w:color w:val="000000" w:themeColor="text1"/>
        <w:sz w:val="16"/>
        <w:szCs w:val="16"/>
        <w:lang w:val="en-US"/>
      </w:rPr>
      <w:instrText>PAGE  \* Arabic  \* MERGEFORMAT</w:instrText>
    </w:r>
    <w:r w:rsidRPr="0063495E">
      <w:rPr>
        <w:rFonts w:cs="Calibri"/>
        <w:color w:val="000000" w:themeColor="text1"/>
        <w:sz w:val="16"/>
        <w:szCs w:val="16"/>
        <w:lang w:val="en-US"/>
      </w:rPr>
      <w:fldChar w:fldCharType="separate"/>
    </w:r>
    <w:r w:rsidR="00517F27">
      <w:rPr>
        <w:rFonts w:cs="Calibri"/>
        <w:noProof/>
        <w:color w:val="000000" w:themeColor="text1"/>
        <w:sz w:val="16"/>
        <w:szCs w:val="16"/>
        <w:lang w:val="en-US"/>
      </w:rPr>
      <w:t>1</w:t>
    </w:r>
    <w:r w:rsidRPr="0063495E">
      <w:rPr>
        <w:rFonts w:cs="Calibri"/>
        <w:color w:val="000000" w:themeColor="text1"/>
        <w:sz w:val="16"/>
        <w:szCs w:val="16"/>
        <w:lang w:val="en-US"/>
      </w:rPr>
      <w:fldChar w:fldCharType="end"/>
    </w:r>
    <w:r>
      <w:rPr>
        <w:rFonts w:cs="Calibri"/>
        <w:color w:val="000000" w:themeColor="text1"/>
        <w:sz w:val="16"/>
        <w:szCs w:val="16"/>
        <w:lang w:val="en-US"/>
      </w:rPr>
      <w:t>/</w:t>
    </w:r>
    <w:r w:rsidRPr="0063495E">
      <w:rPr>
        <w:rFonts w:cs="Calibri"/>
        <w:color w:val="000000" w:themeColor="text1"/>
        <w:sz w:val="16"/>
        <w:szCs w:val="16"/>
        <w:lang w:val="en-US"/>
      </w:rPr>
      <w:fldChar w:fldCharType="begin"/>
    </w:r>
    <w:r w:rsidRPr="0063495E">
      <w:rPr>
        <w:rFonts w:cs="Calibri"/>
        <w:color w:val="000000" w:themeColor="text1"/>
        <w:sz w:val="16"/>
        <w:szCs w:val="16"/>
        <w:lang w:val="en-US"/>
      </w:rPr>
      <w:instrText>NUMPAGES  \* Arabic  \* MERGEFORMAT</w:instrText>
    </w:r>
    <w:r w:rsidRPr="0063495E">
      <w:rPr>
        <w:rFonts w:cs="Calibri"/>
        <w:color w:val="000000" w:themeColor="text1"/>
        <w:sz w:val="16"/>
        <w:szCs w:val="16"/>
        <w:lang w:val="en-US"/>
      </w:rPr>
      <w:fldChar w:fldCharType="separate"/>
    </w:r>
    <w:r w:rsidR="00517F27">
      <w:rPr>
        <w:rFonts w:cs="Calibri"/>
        <w:noProof/>
        <w:color w:val="000000" w:themeColor="text1"/>
        <w:sz w:val="16"/>
        <w:szCs w:val="16"/>
        <w:lang w:val="en-US"/>
      </w:rPr>
      <w:t>3</w:t>
    </w:r>
    <w:r w:rsidRPr="0063495E">
      <w:rPr>
        <w:rFonts w:cs="Calibri"/>
        <w:color w:val="000000" w:themeColor="text1"/>
        <w:sz w:val="16"/>
        <w:szCs w:val="16"/>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921D4F" w14:textId="77777777" w:rsidR="00443B7C" w:rsidRDefault="00443B7C" w:rsidP="002B1C52">
      <w:pPr>
        <w:spacing w:after="0" w:line="240" w:lineRule="auto"/>
      </w:pPr>
      <w:r>
        <w:separator/>
      </w:r>
    </w:p>
  </w:footnote>
  <w:footnote w:type="continuationSeparator" w:id="0">
    <w:p w14:paraId="17A26389" w14:textId="77777777" w:rsidR="00443B7C" w:rsidRDefault="00443B7C" w:rsidP="002B1C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105B1D" w14:textId="03096234" w:rsidR="00CE422A" w:rsidRPr="00CE422A" w:rsidRDefault="00CE422A" w:rsidP="001F2608">
    <w:pPr>
      <w:pStyle w:val="En-tte"/>
      <w:ind w:left="-3402"/>
    </w:pPr>
    <w:r>
      <w:rPr>
        <w:noProof/>
        <w:lang w:eastAsia="fr-FR"/>
      </w:rPr>
      <w:drawing>
        <wp:inline distT="0" distB="0" distL="0" distR="0" wp14:anchorId="720E3ACA" wp14:editId="26F25BB5">
          <wp:extent cx="762000" cy="610576"/>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cro-carré.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62000" cy="610576"/>
                  </a:xfrm>
                  <a:prstGeom prst="rect">
                    <a:avLst/>
                  </a:prstGeom>
                </pic:spPr>
              </pic:pic>
            </a:graphicData>
          </a:graphic>
        </wp:inline>
      </w:drawing>
    </w:r>
    <w:r w:rsidR="00BD259E">
      <w:rPr>
        <w:noProof/>
        <w:lang w:eastAsia="fr-FR"/>
      </w:rPr>
      <w:drawing>
        <wp:inline distT="0" distB="0" distL="0" distR="0" wp14:anchorId="3AB50034" wp14:editId="4CD58F60">
          <wp:extent cx="762000" cy="610576"/>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cro-carré.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62000" cy="610576"/>
                  </a:xfrm>
                  <a:prstGeom prst="rect">
                    <a:avLst/>
                  </a:prstGeom>
                </pic:spPr>
              </pic:pic>
            </a:graphicData>
          </a:graphic>
        </wp:inline>
      </w:drawing>
    </w:r>
    <w:r w:rsidR="008463EF" w:rsidRPr="008463EF">
      <w:rPr>
        <w:noProof/>
      </w:rPr>
      <w:t xml:space="preserve"> </w:t>
    </w:r>
    <w:r w:rsidR="008463EF">
      <w:rPr>
        <w:noProof/>
      </w:rPr>
      <w:drawing>
        <wp:inline distT="0" distB="0" distL="0" distR="0" wp14:anchorId="31B45830" wp14:editId="6EA801ED">
          <wp:extent cx="448056" cy="448056"/>
          <wp:effectExtent l="0" t="0" r="9525" b="9525"/>
          <wp:docPr id="2" name="Image 1">
            <a:extLst xmlns:a="http://schemas.openxmlformats.org/drawingml/2006/main">
              <a:ext uri="{FF2B5EF4-FFF2-40B4-BE49-F238E27FC236}">
                <a16:creationId xmlns:a16="http://schemas.microsoft.com/office/drawing/2014/main" id="{00000000-0008-0000-0000-000002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a:extLst>
                      <a:ext uri="{FF2B5EF4-FFF2-40B4-BE49-F238E27FC236}">
                        <a16:creationId xmlns:a16="http://schemas.microsoft.com/office/drawing/2014/main" id="{00000000-0008-0000-0000-000002000000}"/>
                      </a:ext>
                    </a:extLst>
                  </pic:cNvPr>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448056" cy="448056"/>
                  </a:xfrm>
                  <a:prstGeom prst="rect">
                    <a:avLst/>
                  </a:prstGeom>
                </pic:spPr>
              </pic:pic>
            </a:graphicData>
          </a:graphic>
        </wp:inline>
      </w:drawing>
    </w:r>
    <w:r w:rsidR="008463EF">
      <w:rPr>
        <w:noProof/>
        <w:lang w:eastAsia="fr-FR"/>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10740"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40"/>
    </w:tblGrid>
    <w:tr w:rsidR="009B4099" w14:paraId="25C966EA" w14:textId="77777777" w:rsidTr="008673B0">
      <w:trPr>
        <w:trHeight w:val="843"/>
      </w:trPr>
      <w:tc>
        <w:tcPr>
          <w:tcW w:w="10740" w:type="dxa"/>
        </w:tcPr>
        <w:p w14:paraId="0478B521" w14:textId="77777777" w:rsidR="009B4099" w:rsidRDefault="005455F9" w:rsidP="005455F9">
          <w:pPr>
            <w:pStyle w:val="En-tte"/>
            <w:tabs>
              <w:tab w:val="clear" w:pos="4536"/>
              <w:tab w:val="clear" w:pos="9072"/>
              <w:tab w:val="left" w:pos="3870"/>
            </w:tabs>
            <w:ind w:right="-257" w:firstLine="567"/>
            <w:rPr>
              <w:sz w:val="16"/>
              <w:szCs w:val="16"/>
            </w:rPr>
          </w:pPr>
          <w:r>
            <w:rPr>
              <w:noProof/>
              <w:color w:val="1F497D"/>
              <w:lang w:eastAsia="fr-FR"/>
            </w:rPr>
            <w:drawing>
              <wp:inline distT="0" distB="0" distL="0" distR="0" wp14:anchorId="1D374177" wp14:editId="6BD74433">
                <wp:extent cx="914400" cy="903605"/>
                <wp:effectExtent l="0" t="0" r="0" b="0"/>
                <wp:docPr id="1" name="Image 1" descr="cid:image005.png@01D4F47D.EEEFF6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id:image005.png@01D4F47D.EEEFF6A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914400" cy="903605"/>
                        </a:xfrm>
                        <a:prstGeom prst="rect">
                          <a:avLst/>
                        </a:prstGeom>
                        <a:noFill/>
                        <a:ln>
                          <a:noFill/>
                        </a:ln>
                      </pic:spPr>
                    </pic:pic>
                  </a:graphicData>
                </a:graphic>
              </wp:inline>
            </w:drawing>
          </w:r>
          <w:r w:rsidR="00702466">
            <w:rPr>
              <w:sz w:val="16"/>
              <w:szCs w:val="16"/>
            </w:rPr>
            <w:tab/>
            <w:t xml:space="preserve"> </w:t>
          </w:r>
        </w:p>
      </w:tc>
    </w:tr>
  </w:tbl>
  <w:p w14:paraId="3A7DF421" w14:textId="77777777" w:rsidR="002B1C52" w:rsidRPr="00CA5769" w:rsidRDefault="002B1C52" w:rsidP="009B4099">
    <w:pPr>
      <w:pStyle w:val="En-tte"/>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465E5"/>
    <w:multiLevelType w:val="hybridMultilevel"/>
    <w:tmpl w:val="CB84FFE2"/>
    <w:lvl w:ilvl="0" w:tplc="BA5CCEC4">
      <w:start w:val="1"/>
      <w:numFmt w:val="decimal"/>
      <w:lvlText w:val="%1-"/>
      <w:lvlJc w:val="left"/>
      <w:pPr>
        <w:ind w:left="405" w:hanging="360"/>
      </w:pPr>
      <w:rPr>
        <w:rFonts w:hint="default"/>
      </w:rPr>
    </w:lvl>
    <w:lvl w:ilvl="1" w:tplc="040C0019" w:tentative="1">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abstractNum w:abstractNumId="1" w15:restartNumberingAfterBreak="0">
    <w:nsid w:val="0ED94671"/>
    <w:multiLevelType w:val="hybridMultilevel"/>
    <w:tmpl w:val="CB84FFE2"/>
    <w:lvl w:ilvl="0" w:tplc="BA5CCEC4">
      <w:start w:val="1"/>
      <w:numFmt w:val="decimal"/>
      <w:lvlText w:val="%1-"/>
      <w:lvlJc w:val="left"/>
      <w:pPr>
        <w:ind w:left="405" w:hanging="360"/>
      </w:pPr>
      <w:rPr>
        <w:rFonts w:hint="default"/>
      </w:rPr>
    </w:lvl>
    <w:lvl w:ilvl="1" w:tplc="040C0019" w:tentative="1">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abstractNum w:abstractNumId="2" w15:restartNumberingAfterBreak="0">
    <w:nsid w:val="14F23AD2"/>
    <w:multiLevelType w:val="hybridMultilevel"/>
    <w:tmpl w:val="71F06680"/>
    <w:lvl w:ilvl="0" w:tplc="988C9E4E">
      <w:numFmt w:val="bullet"/>
      <w:lvlText w:val="£"/>
      <w:lvlJc w:val="left"/>
      <w:pPr>
        <w:ind w:left="720" w:hanging="360"/>
      </w:pPr>
      <w:rPr>
        <w:rFonts w:ascii="Wingdings 2" w:hAnsi="Wingdings 2"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C8268F9"/>
    <w:multiLevelType w:val="hybridMultilevel"/>
    <w:tmpl w:val="B56A57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A5944FF"/>
    <w:multiLevelType w:val="hybridMultilevel"/>
    <w:tmpl w:val="554A75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2040512"/>
    <w:multiLevelType w:val="hybridMultilevel"/>
    <w:tmpl w:val="5E38EFD6"/>
    <w:lvl w:ilvl="0" w:tplc="F0989B68">
      <w:start w:val="6"/>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C1B10CD"/>
    <w:multiLevelType w:val="hybridMultilevel"/>
    <w:tmpl w:val="CB84FFE2"/>
    <w:lvl w:ilvl="0" w:tplc="BA5CCEC4">
      <w:start w:val="1"/>
      <w:numFmt w:val="decimal"/>
      <w:lvlText w:val="%1-"/>
      <w:lvlJc w:val="left"/>
      <w:pPr>
        <w:ind w:left="405" w:hanging="360"/>
      </w:pPr>
      <w:rPr>
        <w:rFonts w:hint="default"/>
      </w:rPr>
    </w:lvl>
    <w:lvl w:ilvl="1" w:tplc="040C0019" w:tentative="1">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abstractNum w:abstractNumId="7" w15:restartNumberingAfterBreak="0">
    <w:nsid w:val="46E1664F"/>
    <w:multiLevelType w:val="hybridMultilevel"/>
    <w:tmpl w:val="2138BE24"/>
    <w:lvl w:ilvl="0" w:tplc="BA5CCEC4">
      <w:start w:val="1"/>
      <w:numFmt w:val="decimal"/>
      <w:lvlText w:val="%1-"/>
      <w:lvlJc w:val="left"/>
      <w:pPr>
        <w:ind w:left="810" w:hanging="360"/>
      </w:pPr>
      <w:rPr>
        <w:rFonts w:hint="default"/>
      </w:rPr>
    </w:lvl>
    <w:lvl w:ilvl="1" w:tplc="040C0019" w:tentative="1">
      <w:start w:val="1"/>
      <w:numFmt w:val="lowerLetter"/>
      <w:lvlText w:val="%2."/>
      <w:lvlJc w:val="left"/>
      <w:pPr>
        <w:ind w:left="1845" w:hanging="360"/>
      </w:pPr>
    </w:lvl>
    <w:lvl w:ilvl="2" w:tplc="040C001B" w:tentative="1">
      <w:start w:val="1"/>
      <w:numFmt w:val="lowerRoman"/>
      <w:lvlText w:val="%3."/>
      <w:lvlJc w:val="right"/>
      <w:pPr>
        <w:ind w:left="2565" w:hanging="180"/>
      </w:pPr>
    </w:lvl>
    <w:lvl w:ilvl="3" w:tplc="040C000F" w:tentative="1">
      <w:start w:val="1"/>
      <w:numFmt w:val="decimal"/>
      <w:lvlText w:val="%4."/>
      <w:lvlJc w:val="left"/>
      <w:pPr>
        <w:ind w:left="3285" w:hanging="360"/>
      </w:pPr>
    </w:lvl>
    <w:lvl w:ilvl="4" w:tplc="040C0019" w:tentative="1">
      <w:start w:val="1"/>
      <w:numFmt w:val="lowerLetter"/>
      <w:lvlText w:val="%5."/>
      <w:lvlJc w:val="left"/>
      <w:pPr>
        <w:ind w:left="4005" w:hanging="360"/>
      </w:pPr>
    </w:lvl>
    <w:lvl w:ilvl="5" w:tplc="040C001B" w:tentative="1">
      <w:start w:val="1"/>
      <w:numFmt w:val="lowerRoman"/>
      <w:lvlText w:val="%6."/>
      <w:lvlJc w:val="right"/>
      <w:pPr>
        <w:ind w:left="4725" w:hanging="180"/>
      </w:pPr>
    </w:lvl>
    <w:lvl w:ilvl="6" w:tplc="040C000F" w:tentative="1">
      <w:start w:val="1"/>
      <w:numFmt w:val="decimal"/>
      <w:lvlText w:val="%7."/>
      <w:lvlJc w:val="left"/>
      <w:pPr>
        <w:ind w:left="5445" w:hanging="360"/>
      </w:pPr>
    </w:lvl>
    <w:lvl w:ilvl="7" w:tplc="040C0019" w:tentative="1">
      <w:start w:val="1"/>
      <w:numFmt w:val="lowerLetter"/>
      <w:lvlText w:val="%8."/>
      <w:lvlJc w:val="left"/>
      <w:pPr>
        <w:ind w:left="6165" w:hanging="360"/>
      </w:pPr>
    </w:lvl>
    <w:lvl w:ilvl="8" w:tplc="040C001B" w:tentative="1">
      <w:start w:val="1"/>
      <w:numFmt w:val="lowerRoman"/>
      <w:lvlText w:val="%9."/>
      <w:lvlJc w:val="right"/>
      <w:pPr>
        <w:ind w:left="6885" w:hanging="180"/>
      </w:pPr>
    </w:lvl>
  </w:abstractNum>
  <w:abstractNum w:abstractNumId="8" w15:restartNumberingAfterBreak="0">
    <w:nsid w:val="4AAE2E8E"/>
    <w:multiLevelType w:val="hybridMultilevel"/>
    <w:tmpl w:val="7F64A3DC"/>
    <w:lvl w:ilvl="0" w:tplc="BA5CCEC4">
      <w:start w:val="1"/>
      <w:numFmt w:val="decimal"/>
      <w:lvlText w:val="%1-"/>
      <w:lvlJc w:val="left"/>
      <w:pPr>
        <w:ind w:left="405" w:hanging="360"/>
      </w:pPr>
      <w:rPr>
        <w:rFonts w:hint="default"/>
      </w:rPr>
    </w:lvl>
    <w:lvl w:ilvl="1" w:tplc="040C0019" w:tentative="1">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abstractNum w:abstractNumId="9" w15:restartNumberingAfterBreak="0">
    <w:nsid w:val="4C5929F3"/>
    <w:multiLevelType w:val="hybridMultilevel"/>
    <w:tmpl w:val="5846F526"/>
    <w:lvl w:ilvl="0" w:tplc="4EB60D32">
      <w:start w:val="1"/>
      <w:numFmt w:val="bullet"/>
      <w:pStyle w:val="Titre2"/>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A2845BC"/>
    <w:multiLevelType w:val="hybridMultilevel"/>
    <w:tmpl w:val="150484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ACD0803"/>
    <w:multiLevelType w:val="hybridMultilevel"/>
    <w:tmpl w:val="9842C100"/>
    <w:lvl w:ilvl="0" w:tplc="30327818">
      <w:start w:val="1"/>
      <w:numFmt w:val="decimal"/>
      <w:lvlText w:val="%1-"/>
      <w:lvlJc w:val="left"/>
      <w:pPr>
        <w:ind w:left="765" w:hanging="360"/>
      </w:pPr>
      <w:rPr>
        <w:rFonts w:eastAsia="Cambria" w:hint="default"/>
        <w:b/>
        <w:color w:val="auto"/>
      </w:rPr>
    </w:lvl>
    <w:lvl w:ilvl="1" w:tplc="040C0019" w:tentative="1">
      <w:start w:val="1"/>
      <w:numFmt w:val="lowerLetter"/>
      <w:lvlText w:val="%2."/>
      <w:lvlJc w:val="left"/>
      <w:pPr>
        <w:ind w:left="1485" w:hanging="360"/>
      </w:pPr>
    </w:lvl>
    <w:lvl w:ilvl="2" w:tplc="040C001B" w:tentative="1">
      <w:start w:val="1"/>
      <w:numFmt w:val="lowerRoman"/>
      <w:lvlText w:val="%3."/>
      <w:lvlJc w:val="right"/>
      <w:pPr>
        <w:ind w:left="2205" w:hanging="180"/>
      </w:pPr>
    </w:lvl>
    <w:lvl w:ilvl="3" w:tplc="040C000F" w:tentative="1">
      <w:start w:val="1"/>
      <w:numFmt w:val="decimal"/>
      <w:lvlText w:val="%4."/>
      <w:lvlJc w:val="left"/>
      <w:pPr>
        <w:ind w:left="2925" w:hanging="360"/>
      </w:pPr>
    </w:lvl>
    <w:lvl w:ilvl="4" w:tplc="040C0019" w:tentative="1">
      <w:start w:val="1"/>
      <w:numFmt w:val="lowerLetter"/>
      <w:lvlText w:val="%5."/>
      <w:lvlJc w:val="left"/>
      <w:pPr>
        <w:ind w:left="3645" w:hanging="360"/>
      </w:pPr>
    </w:lvl>
    <w:lvl w:ilvl="5" w:tplc="040C001B" w:tentative="1">
      <w:start w:val="1"/>
      <w:numFmt w:val="lowerRoman"/>
      <w:lvlText w:val="%6."/>
      <w:lvlJc w:val="right"/>
      <w:pPr>
        <w:ind w:left="4365" w:hanging="180"/>
      </w:pPr>
    </w:lvl>
    <w:lvl w:ilvl="6" w:tplc="040C000F" w:tentative="1">
      <w:start w:val="1"/>
      <w:numFmt w:val="decimal"/>
      <w:lvlText w:val="%7."/>
      <w:lvlJc w:val="left"/>
      <w:pPr>
        <w:ind w:left="5085" w:hanging="360"/>
      </w:pPr>
    </w:lvl>
    <w:lvl w:ilvl="7" w:tplc="040C0019" w:tentative="1">
      <w:start w:val="1"/>
      <w:numFmt w:val="lowerLetter"/>
      <w:lvlText w:val="%8."/>
      <w:lvlJc w:val="left"/>
      <w:pPr>
        <w:ind w:left="5805" w:hanging="360"/>
      </w:pPr>
    </w:lvl>
    <w:lvl w:ilvl="8" w:tplc="040C001B" w:tentative="1">
      <w:start w:val="1"/>
      <w:numFmt w:val="lowerRoman"/>
      <w:lvlText w:val="%9."/>
      <w:lvlJc w:val="right"/>
      <w:pPr>
        <w:ind w:left="6525" w:hanging="180"/>
      </w:pPr>
    </w:lvl>
  </w:abstractNum>
  <w:abstractNum w:abstractNumId="12" w15:restartNumberingAfterBreak="0">
    <w:nsid w:val="71A77419"/>
    <w:multiLevelType w:val="hybridMultilevel"/>
    <w:tmpl w:val="2138BE24"/>
    <w:lvl w:ilvl="0" w:tplc="BA5CCEC4">
      <w:start w:val="1"/>
      <w:numFmt w:val="decimal"/>
      <w:lvlText w:val="%1-"/>
      <w:lvlJc w:val="left"/>
      <w:pPr>
        <w:ind w:left="810" w:hanging="360"/>
      </w:pPr>
      <w:rPr>
        <w:rFonts w:hint="default"/>
      </w:rPr>
    </w:lvl>
    <w:lvl w:ilvl="1" w:tplc="040C0019" w:tentative="1">
      <w:start w:val="1"/>
      <w:numFmt w:val="lowerLetter"/>
      <w:lvlText w:val="%2."/>
      <w:lvlJc w:val="left"/>
      <w:pPr>
        <w:ind w:left="1845" w:hanging="360"/>
      </w:pPr>
    </w:lvl>
    <w:lvl w:ilvl="2" w:tplc="040C001B" w:tentative="1">
      <w:start w:val="1"/>
      <w:numFmt w:val="lowerRoman"/>
      <w:lvlText w:val="%3."/>
      <w:lvlJc w:val="right"/>
      <w:pPr>
        <w:ind w:left="2565" w:hanging="180"/>
      </w:pPr>
    </w:lvl>
    <w:lvl w:ilvl="3" w:tplc="040C000F" w:tentative="1">
      <w:start w:val="1"/>
      <w:numFmt w:val="decimal"/>
      <w:lvlText w:val="%4."/>
      <w:lvlJc w:val="left"/>
      <w:pPr>
        <w:ind w:left="3285" w:hanging="360"/>
      </w:pPr>
    </w:lvl>
    <w:lvl w:ilvl="4" w:tplc="040C0019" w:tentative="1">
      <w:start w:val="1"/>
      <w:numFmt w:val="lowerLetter"/>
      <w:lvlText w:val="%5."/>
      <w:lvlJc w:val="left"/>
      <w:pPr>
        <w:ind w:left="4005" w:hanging="360"/>
      </w:pPr>
    </w:lvl>
    <w:lvl w:ilvl="5" w:tplc="040C001B" w:tentative="1">
      <w:start w:val="1"/>
      <w:numFmt w:val="lowerRoman"/>
      <w:lvlText w:val="%6."/>
      <w:lvlJc w:val="right"/>
      <w:pPr>
        <w:ind w:left="4725" w:hanging="180"/>
      </w:pPr>
    </w:lvl>
    <w:lvl w:ilvl="6" w:tplc="040C000F" w:tentative="1">
      <w:start w:val="1"/>
      <w:numFmt w:val="decimal"/>
      <w:lvlText w:val="%7."/>
      <w:lvlJc w:val="left"/>
      <w:pPr>
        <w:ind w:left="5445" w:hanging="360"/>
      </w:pPr>
    </w:lvl>
    <w:lvl w:ilvl="7" w:tplc="040C0019" w:tentative="1">
      <w:start w:val="1"/>
      <w:numFmt w:val="lowerLetter"/>
      <w:lvlText w:val="%8."/>
      <w:lvlJc w:val="left"/>
      <w:pPr>
        <w:ind w:left="6165" w:hanging="360"/>
      </w:pPr>
    </w:lvl>
    <w:lvl w:ilvl="8" w:tplc="040C001B" w:tentative="1">
      <w:start w:val="1"/>
      <w:numFmt w:val="lowerRoman"/>
      <w:lvlText w:val="%9."/>
      <w:lvlJc w:val="right"/>
      <w:pPr>
        <w:ind w:left="6885" w:hanging="180"/>
      </w:pPr>
    </w:lvl>
  </w:abstractNum>
  <w:abstractNum w:abstractNumId="13" w15:restartNumberingAfterBreak="0">
    <w:nsid w:val="7E4C7C56"/>
    <w:multiLevelType w:val="hybridMultilevel"/>
    <w:tmpl w:val="4D565972"/>
    <w:lvl w:ilvl="0" w:tplc="BA5CCEC4">
      <w:start w:val="1"/>
      <w:numFmt w:val="decimal"/>
      <w:lvlText w:val="%1-"/>
      <w:lvlJc w:val="left"/>
      <w:pPr>
        <w:ind w:left="810" w:hanging="360"/>
      </w:pPr>
      <w:rPr>
        <w:rFonts w:hint="default"/>
      </w:rPr>
    </w:lvl>
    <w:lvl w:ilvl="1" w:tplc="040C0019" w:tentative="1">
      <w:start w:val="1"/>
      <w:numFmt w:val="lowerLetter"/>
      <w:lvlText w:val="%2."/>
      <w:lvlJc w:val="left"/>
      <w:pPr>
        <w:ind w:left="1845" w:hanging="360"/>
      </w:pPr>
    </w:lvl>
    <w:lvl w:ilvl="2" w:tplc="040C001B" w:tentative="1">
      <w:start w:val="1"/>
      <w:numFmt w:val="lowerRoman"/>
      <w:lvlText w:val="%3."/>
      <w:lvlJc w:val="right"/>
      <w:pPr>
        <w:ind w:left="2565" w:hanging="180"/>
      </w:pPr>
    </w:lvl>
    <w:lvl w:ilvl="3" w:tplc="040C000F" w:tentative="1">
      <w:start w:val="1"/>
      <w:numFmt w:val="decimal"/>
      <w:lvlText w:val="%4."/>
      <w:lvlJc w:val="left"/>
      <w:pPr>
        <w:ind w:left="3285" w:hanging="360"/>
      </w:pPr>
    </w:lvl>
    <w:lvl w:ilvl="4" w:tplc="040C0019" w:tentative="1">
      <w:start w:val="1"/>
      <w:numFmt w:val="lowerLetter"/>
      <w:lvlText w:val="%5."/>
      <w:lvlJc w:val="left"/>
      <w:pPr>
        <w:ind w:left="4005" w:hanging="360"/>
      </w:pPr>
    </w:lvl>
    <w:lvl w:ilvl="5" w:tplc="040C001B" w:tentative="1">
      <w:start w:val="1"/>
      <w:numFmt w:val="lowerRoman"/>
      <w:lvlText w:val="%6."/>
      <w:lvlJc w:val="right"/>
      <w:pPr>
        <w:ind w:left="4725" w:hanging="180"/>
      </w:pPr>
    </w:lvl>
    <w:lvl w:ilvl="6" w:tplc="040C000F" w:tentative="1">
      <w:start w:val="1"/>
      <w:numFmt w:val="decimal"/>
      <w:lvlText w:val="%7."/>
      <w:lvlJc w:val="left"/>
      <w:pPr>
        <w:ind w:left="5445" w:hanging="360"/>
      </w:pPr>
    </w:lvl>
    <w:lvl w:ilvl="7" w:tplc="040C0019" w:tentative="1">
      <w:start w:val="1"/>
      <w:numFmt w:val="lowerLetter"/>
      <w:lvlText w:val="%8."/>
      <w:lvlJc w:val="left"/>
      <w:pPr>
        <w:ind w:left="6165" w:hanging="360"/>
      </w:pPr>
    </w:lvl>
    <w:lvl w:ilvl="8" w:tplc="040C001B" w:tentative="1">
      <w:start w:val="1"/>
      <w:numFmt w:val="lowerRoman"/>
      <w:lvlText w:val="%9."/>
      <w:lvlJc w:val="right"/>
      <w:pPr>
        <w:ind w:left="6885" w:hanging="180"/>
      </w:pPr>
    </w:lvl>
  </w:abstractNum>
  <w:abstractNum w:abstractNumId="14" w15:restartNumberingAfterBreak="0">
    <w:nsid w:val="7F91373C"/>
    <w:multiLevelType w:val="hybridMultilevel"/>
    <w:tmpl w:val="CB84FFE2"/>
    <w:lvl w:ilvl="0" w:tplc="BA5CCEC4">
      <w:start w:val="1"/>
      <w:numFmt w:val="decimal"/>
      <w:lvlText w:val="%1-"/>
      <w:lvlJc w:val="left"/>
      <w:pPr>
        <w:ind w:left="405" w:hanging="360"/>
      </w:pPr>
      <w:rPr>
        <w:rFonts w:hint="default"/>
      </w:rPr>
    </w:lvl>
    <w:lvl w:ilvl="1" w:tplc="040C0019" w:tentative="1">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num w:numId="1">
    <w:abstractNumId w:val="4"/>
  </w:num>
  <w:num w:numId="2">
    <w:abstractNumId w:val="10"/>
  </w:num>
  <w:num w:numId="3">
    <w:abstractNumId w:val="3"/>
  </w:num>
  <w:num w:numId="4">
    <w:abstractNumId w:val="9"/>
  </w:num>
  <w:num w:numId="5">
    <w:abstractNumId w:val="5"/>
  </w:num>
  <w:num w:numId="6">
    <w:abstractNumId w:val="2"/>
  </w:num>
  <w:num w:numId="7">
    <w:abstractNumId w:val="9"/>
  </w:num>
  <w:num w:numId="8">
    <w:abstractNumId w:val="9"/>
  </w:num>
  <w:num w:numId="9">
    <w:abstractNumId w:val="9"/>
  </w:num>
  <w:num w:numId="10">
    <w:abstractNumId w:val="9"/>
  </w:num>
  <w:num w:numId="11">
    <w:abstractNumId w:val="1"/>
  </w:num>
  <w:num w:numId="12">
    <w:abstractNumId w:val="14"/>
  </w:num>
  <w:num w:numId="13">
    <w:abstractNumId w:val="0"/>
  </w:num>
  <w:num w:numId="14">
    <w:abstractNumId w:val="9"/>
  </w:num>
  <w:num w:numId="15">
    <w:abstractNumId w:val="8"/>
  </w:num>
  <w:num w:numId="16">
    <w:abstractNumId w:val="9"/>
  </w:num>
  <w:num w:numId="17">
    <w:abstractNumId w:val="9"/>
  </w:num>
  <w:num w:numId="18">
    <w:abstractNumId w:val="9"/>
  </w:num>
  <w:num w:numId="19">
    <w:abstractNumId w:val="9"/>
  </w:num>
  <w:num w:numId="20">
    <w:abstractNumId w:val="6"/>
  </w:num>
  <w:num w:numId="21">
    <w:abstractNumId w:val="9"/>
  </w:num>
  <w:num w:numId="22">
    <w:abstractNumId w:val="9"/>
  </w:num>
  <w:num w:numId="23">
    <w:abstractNumId w:val="9"/>
  </w:num>
  <w:num w:numId="24">
    <w:abstractNumId w:val="12"/>
  </w:num>
  <w:num w:numId="25">
    <w:abstractNumId w:val="13"/>
  </w:num>
  <w:num w:numId="26">
    <w:abstractNumId w:val="11"/>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3B7C"/>
    <w:rsid w:val="000104C5"/>
    <w:rsid w:val="000107CF"/>
    <w:rsid w:val="00014B86"/>
    <w:rsid w:val="00016B42"/>
    <w:rsid w:val="0002476C"/>
    <w:rsid w:val="00026141"/>
    <w:rsid w:val="00047BF4"/>
    <w:rsid w:val="0005667D"/>
    <w:rsid w:val="000962EF"/>
    <w:rsid w:val="00103FCB"/>
    <w:rsid w:val="00114DC7"/>
    <w:rsid w:val="00114DC9"/>
    <w:rsid w:val="00117F0C"/>
    <w:rsid w:val="001513A6"/>
    <w:rsid w:val="001935FF"/>
    <w:rsid w:val="001D1668"/>
    <w:rsid w:val="001E6A22"/>
    <w:rsid w:val="001F2608"/>
    <w:rsid w:val="001F33D0"/>
    <w:rsid w:val="001F35B9"/>
    <w:rsid w:val="0020230D"/>
    <w:rsid w:val="00207F1E"/>
    <w:rsid w:val="00211EC7"/>
    <w:rsid w:val="00262DDB"/>
    <w:rsid w:val="00276076"/>
    <w:rsid w:val="002B1C52"/>
    <w:rsid w:val="002B6B45"/>
    <w:rsid w:val="002E72C0"/>
    <w:rsid w:val="0030738E"/>
    <w:rsid w:val="003204DA"/>
    <w:rsid w:val="003245C4"/>
    <w:rsid w:val="00360632"/>
    <w:rsid w:val="0037536A"/>
    <w:rsid w:val="003E2EB7"/>
    <w:rsid w:val="003E3CB9"/>
    <w:rsid w:val="003F6A12"/>
    <w:rsid w:val="004414A9"/>
    <w:rsid w:val="00443B7C"/>
    <w:rsid w:val="00465648"/>
    <w:rsid w:val="004814CC"/>
    <w:rsid w:val="004A11E6"/>
    <w:rsid w:val="004C330D"/>
    <w:rsid w:val="00517F27"/>
    <w:rsid w:val="005455F9"/>
    <w:rsid w:val="00587A72"/>
    <w:rsid w:val="00592946"/>
    <w:rsid w:val="0059608D"/>
    <w:rsid w:val="005977FE"/>
    <w:rsid w:val="005B1E33"/>
    <w:rsid w:val="005F35C2"/>
    <w:rsid w:val="00602D0E"/>
    <w:rsid w:val="00626096"/>
    <w:rsid w:val="0063495E"/>
    <w:rsid w:val="0064553D"/>
    <w:rsid w:val="00652953"/>
    <w:rsid w:val="00684010"/>
    <w:rsid w:val="00695E72"/>
    <w:rsid w:val="006A37B6"/>
    <w:rsid w:val="006B1F91"/>
    <w:rsid w:val="006C38BC"/>
    <w:rsid w:val="006C3E61"/>
    <w:rsid w:val="006D2DC1"/>
    <w:rsid w:val="006D655F"/>
    <w:rsid w:val="00702466"/>
    <w:rsid w:val="00756013"/>
    <w:rsid w:val="007E5C2E"/>
    <w:rsid w:val="00802B88"/>
    <w:rsid w:val="00807B75"/>
    <w:rsid w:val="00811E5F"/>
    <w:rsid w:val="00815C0A"/>
    <w:rsid w:val="008463EF"/>
    <w:rsid w:val="008673B0"/>
    <w:rsid w:val="00870BE4"/>
    <w:rsid w:val="008925F8"/>
    <w:rsid w:val="008B3B27"/>
    <w:rsid w:val="008D411F"/>
    <w:rsid w:val="008F6831"/>
    <w:rsid w:val="00911E89"/>
    <w:rsid w:val="00914DE0"/>
    <w:rsid w:val="00944837"/>
    <w:rsid w:val="0094637E"/>
    <w:rsid w:val="009B4099"/>
    <w:rsid w:val="009B4569"/>
    <w:rsid w:val="009C2AB5"/>
    <w:rsid w:val="009D75D3"/>
    <w:rsid w:val="00A7458B"/>
    <w:rsid w:val="00AA64F6"/>
    <w:rsid w:val="00B00E05"/>
    <w:rsid w:val="00B179AC"/>
    <w:rsid w:val="00B2104D"/>
    <w:rsid w:val="00B253EA"/>
    <w:rsid w:val="00B35026"/>
    <w:rsid w:val="00B61404"/>
    <w:rsid w:val="00B76A67"/>
    <w:rsid w:val="00BC35DA"/>
    <w:rsid w:val="00BD259E"/>
    <w:rsid w:val="00C123DE"/>
    <w:rsid w:val="00C325DD"/>
    <w:rsid w:val="00C42E93"/>
    <w:rsid w:val="00C43BBA"/>
    <w:rsid w:val="00C56731"/>
    <w:rsid w:val="00C567BC"/>
    <w:rsid w:val="00C667FA"/>
    <w:rsid w:val="00C6757C"/>
    <w:rsid w:val="00C8291D"/>
    <w:rsid w:val="00C930CD"/>
    <w:rsid w:val="00CA5769"/>
    <w:rsid w:val="00CE422A"/>
    <w:rsid w:val="00D01B67"/>
    <w:rsid w:val="00D25EDC"/>
    <w:rsid w:val="00D2668F"/>
    <w:rsid w:val="00D413B6"/>
    <w:rsid w:val="00D44581"/>
    <w:rsid w:val="00DB42D6"/>
    <w:rsid w:val="00DB66C4"/>
    <w:rsid w:val="00DD2AAD"/>
    <w:rsid w:val="00DF410D"/>
    <w:rsid w:val="00E0287C"/>
    <w:rsid w:val="00E14C43"/>
    <w:rsid w:val="00E8094F"/>
    <w:rsid w:val="00E949B3"/>
    <w:rsid w:val="00EE4851"/>
    <w:rsid w:val="00EE623A"/>
    <w:rsid w:val="00F13BAC"/>
    <w:rsid w:val="00F43F6C"/>
    <w:rsid w:val="00F847C9"/>
    <w:rsid w:val="00F90487"/>
    <w:rsid w:val="00FA5275"/>
    <w:rsid w:val="00FC53A8"/>
    <w:rsid w:val="00FD3FA4"/>
    <w:rsid w:val="00FF1963"/>
    <w:rsid w:val="00FF64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A201D28"/>
  <w15:docId w15:val="{0E79C0ED-3FD1-4C74-9C1A-AB5A35938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200" w:line="276" w:lineRule="auto"/>
    </w:pPr>
    <w:rPr>
      <w:sz w:val="22"/>
      <w:szCs w:val="22"/>
      <w:lang w:eastAsia="en-US"/>
    </w:rPr>
  </w:style>
  <w:style w:type="paragraph" w:styleId="Titre2">
    <w:name w:val="heading 2"/>
    <w:basedOn w:val="Paragraphedeliste"/>
    <w:next w:val="Normal"/>
    <w:link w:val="Titre2Car"/>
    <w:uiPriority w:val="9"/>
    <w:unhideWhenUsed/>
    <w:qFormat/>
    <w:rsid w:val="00702466"/>
    <w:pPr>
      <w:numPr>
        <w:numId w:val="4"/>
      </w:numPr>
      <w:autoSpaceDE w:val="0"/>
      <w:autoSpaceDN w:val="0"/>
      <w:adjustRightInd w:val="0"/>
      <w:outlineLvl w:val="1"/>
    </w:pPr>
    <w:rPr>
      <w:rFonts w:asciiTheme="minorHAnsi" w:hAnsiTheme="minorHAnsi" w:cstheme="minorHAnsi"/>
      <w:b/>
      <w:bCs/>
      <w:color w:val="000000"/>
      <w:sz w:val="28"/>
      <w:szCs w:val="28"/>
    </w:rPr>
  </w:style>
  <w:style w:type="paragraph" w:styleId="Titre3">
    <w:name w:val="heading 3"/>
    <w:basedOn w:val="Normal"/>
    <w:next w:val="Normal"/>
    <w:link w:val="Titre3Car"/>
    <w:uiPriority w:val="9"/>
    <w:unhideWhenUsed/>
    <w:qFormat/>
    <w:rsid w:val="00702466"/>
    <w:pPr>
      <w:autoSpaceDE w:val="0"/>
      <w:autoSpaceDN w:val="0"/>
      <w:adjustRightInd w:val="0"/>
      <w:spacing w:before="120" w:after="0" w:line="240" w:lineRule="auto"/>
      <w:outlineLvl w:val="2"/>
    </w:pPr>
    <w:rPr>
      <w:rFonts w:asciiTheme="minorHAnsi" w:eastAsia="Cambria" w:hAnsiTheme="minorHAnsi" w:cstheme="minorHAnsi"/>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B1C52"/>
    <w:pPr>
      <w:tabs>
        <w:tab w:val="center" w:pos="4536"/>
        <w:tab w:val="right" w:pos="9072"/>
      </w:tabs>
      <w:spacing w:after="0" w:line="240" w:lineRule="auto"/>
    </w:pPr>
  </w:style>
  <w:style w:type="character" w:customStyle="1" w:styleId="En-tteCar">
    <w:name w:val="En-tête Car"/>
    <w:basedOn w:val="Policepardfaut"/>
    <w:link w:val="En-tte"/>
    <w:uiPriority w:val="99"/>
    <w:rsid w:val="002B1C52"/>
    <w:rPr>
      <w:sz w:val="22"/>
      <w:szCs w:val="22"/>
      <w:lang w:eastAsia="en-US"/>
    </w:rPr>
  </w:style>
  <w:style w:type="paragraph" w:styleId="Pieddepage">
    <w:name w:val="footer"/>
    <w:basedOn w:val="Normal"/>
    <w:link w:val="PieddepageCar"/>
    <w:uiPriority w:val="99"/>
    <w:unhideWhenUsed/>
    <w:rsid w:val="002B1C5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B1C52"/>
    <w:rPr>
      <w:sz w:val="22"/>
      <w:szCs w:val="22"/>
      <w:lang w:eastAsia="en-US"/>
    </w:rPr>
  </w:style>
  <w:style w:type="paragraph" w:styleId="Textedebulles">
    <w:name w:val="Balloon Text"/>
    <w:basedOn w:val="Normal"/>
    <w:link w:val="TextedebullesCar"/>
    <w:uiPriority w:val="99"/>
    <w:semiHidden/>
    <w:unhideWhenUsed/>
    <w:rsid w:val="002B1C5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B1C52"/>
    <w:rPr>
      <w:rFonts w:ascii="Tahoma" w:hAnsi="Tahoma" w:cs="Tahoma"/>
      <w:sz w:val="16"/>
      <w:szCs w:val="16"/>
      <w:lang w:eastAsia="en-US"/>
    </w:rPr>
  </w:style>
  <w:style w:type="table" w:styleId="Grilledutableau">
    <w:name w:val="Table Grid"/>
    <w:basedOn w:val="TableauNormal"/>
    <w:uiPriority w:val="59"/>
    <w:rsid w:val="00F847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CA5769"/>
    <w:rPr>
      <w:color w:val="808080"/>
    </w:rPr>
  </w:style>
  <w:style w:type="paragraph" w:customStyle="1" w:styleId="Textepagesuivante">
    <w:name w:val="Texte page suivante"/>
    <w:basedOn w:val="Normal"/>
    <w:qFormat/>
    <w:rsid w:val="00F43F6C"/>
    <w:pPr>
      <w:spacing w:after="0" w:line="240" w:lineRule="auto"/>
      <w:ind w:left="-1559"/>
    </w:pPr>
  </w:style>
  <w:style w:type="paragraph" w:styleId="Sansinterligne">
    <w:name w:val="No Spacing"/>
    <w:uiPriority w:val="1"/>
    <w:qFormat/>
    <w:rsid w:val="006C3E61"/>
    <w:rPr>
      <w:sz w:val="22"/>
      <w:szCs w:val="22"/>
      <w:lang w:eastAsia="en-US"/>
    </w:rPr>
  </w:style>
  <w:style w:type="character" w:customStyle="1" w:styleId="Titre2Car">
    <w:name w:val="Titre 2 Car"/>
    <w:basedOn w:val="Policepardfaut"/>
    <w:link w:val="Titre2"/>
    <w:uiPriority w:val="9"/>
    <w:rsid w:val="00702466"/>
    <w:rPr>
      <w:rFonts w:asciiTheme="minorHAnsi" w:eastAsia="Cambria" w:hAnsiTheme="minorHAnsi" w:cstheme="minorHAnsi"/>
      <w:b/>
      <w:bCs/>
      <w:color w:val="000000"/>
      <w:sz w:val="28"/>
      <w:szCs w:val="28"/>
      <w:lang w:eastAsia="en-US"/>
    </w:rPr>
  </w:style>
  <w:style w:type="character" w:customStyle="1" w:styleId="Titre3Car">
    <w:name w:val="Titre 3 Car"/>
    <w:basedOn w:val="Policepardfaut"/>
    <w:link w:val="Titre3"/>
    <w:uiPriority w:val="9"/>
    <w:rsid w:val="00702466"/>
    <w:rPr>
      <w:rFonts w:asciiTheme="minorHAnsi" w:eastAsia="Cambria" w:hAnsiTheme="minorHAnsi" w:cstheme="minorHAnsi"/>
      <w:b/>
      <w:bCs/>
      <w:sz w:val="22"/>
      <w:szCs w:val="22"/>
      <w:lang w:eastAsia="en-US"/>
    </w:rPr>
  </w:style>
  <w:style w:type="paragraph" w:styleId="Paragraphedeliste">
    <w:name w:val="List Paragraph"/>
    <w:basedOn w:val="Normal"/>
    <w:uiPriority w:val="34"/>
    <w:qFormat/>
    <w:rsid w:val="00702466"/>
    <w:pPr>
      <w:spacing w:after="0" w:line="240" w:lineRule="auto"/>
      <w:ind w:left="720"/>
      <w:contextualSpacing/>
    </w:pPr>
    <w:rPr>
      <w:rFonts w:ascii="Arial" w:eastAsia="Cambria" w:hAnsi="Arial"/>
      <w:sz w:val="20"/>
      <w:szCs w:val="20"/>
    </w:rPr>
  </w:style>
  <w:style w:type="paragraph" w:styleId="TM2">
    <w:name w:val="toc 2"/>
    <w:basedOn w:val="Normal"/>
    <w:next w:val="Normal"/>
    <w:autoRedefine/>
    <w:uiPriority w:val="39"/>
    <w:unhideWhenUsed/>
    <w:qFormat/>
    <w:rsid w:val="00702466"/>
    <w:pPr>
      <w:spacing w:after="100" w:line="240" w:lineRule="auto"/>
      <w:ind w:left="200"/>
    </w:pPr>
    <w:rPr>
      <w:rFonts w:ascii="Arial" w:eastAsia="Cambria" w:hAnsi="Arial"/>
      <w:sz w:val="20"/>
      <w:szCs w:val="20"/>
    </w:rPr>
  </w:style>
  <w:style w:type="character" w:styleId="Lienhypertexte">
    <w:name w:val="Hyperlink"/>
    <w:basedOn w:val="Policepardfaut"/>
    <w:uiPriority w:val="99"/>
    <w:unhideWhenUsed/>
    <w:rsid w:val="00702466"/>
    <w:rPr>
      <w:color w:val="00B5E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cid:image005.png@01D4F47D.EEEFF6A0" TargetMode="External"/><Relationship Id="rId1" Type="http://schemas.openxmlformats.org/officeDocument/2006/relationships/image" Target="media/image3.png"/></Relationships>
</file>

<file path=word/theme/theme1.xml><?xml version="1.0" encoding="utf-8"?>
<a:theme xmlns:a="http://schemas.openxmlformats.org/drawingml/2006/main" name="HCL">
  <a:themeElements>
    <a:clrScheme name="HCL">
      <a:dk1>
        <a:srgbClr val="000000"/>
      </a:dk1>
      <a:lt1>
        <a:sysClr val="window" lastClr="FFFFFF"/>
      </a:lt1>
      <a:dk2>
        <a:srgbClr val="000000"/>
      </a:dk2>
      <a:lt2>
        <a:srgbClr val="FFFFFF"/>
      </a:lt2>
      <a:accent1>
        <a:srgbClr val="00B5EF"/>
      </a:accent1>
      <a:accent2>
        <a:srgbClr val="F58153"/>
      </a:accent2>
      <a:accent3>
        <a:srgbClr val="9374BC"/>
      </a:accent3>
      <a:accent4>
        <a:srgbClr val="F3C33D"/>
      </a:accent4>
      <a:accent5>
        <a:srgbClr val="90D09F"/>
      </a:accent5>
      <a:accent6>
        <a:srgbClr val="F58153"/>
      </a:accent6>
      <a:hlink>
        <a:srgbClr val="00B5EF"/>
      </a:hlink>
      <a:folHlink>
        <a:srgbClr val="483166"/>
      </a:folHlink>
    </a:clrScheme>
    <a:fontScheme name="polices HCL">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Pages>
  <Words>445</Words>
  <Characters>2452</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Hospices Civils de Lyon</Company>
  <LinksUpToDate>false</LinksUpToDate>
  <CharactersWithSpaces>2892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GUEY-POUGNET, Catherine</dc:creator>
  <cp:lastModifiedBy>PERRONE, Bruno</cp:lastModifiedBy>
  <cp:revision>3</cp:revision>
  <cp:lastPrinted>2016-01-25T10:32:00Z</cp:lastPrinted>
  <dcterms:created xsi:type="dcterms:W3CDTF">2025-06-17T16:00:00Z</dcterms:created>
  <dcterms:modified xsi:type="dcterms:W3CDTF">2025-06-17T16:26:00Z</dcterms:modified>
</cp:coreProperties>
</file>